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Łukasz Wielgosz, członek zarządu Fundacji Avalon, został powołany do składu Rady Działalności Pożytku Publicznego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Rada Działalności Pożytku Publicznego jest organem opiniodawczo-doradczym, którego rolą jest konsultowanie i opiniowanie dokumentów dla potrzeb organu jednostki administracyjnej, przy której działa. W dniu 18 listopada odbyło się jej inauguracyjne posiedzenie, podczas którego ogłoszony został skład VIII kadencji.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Kolejne wyróżnienie dla Łukasza Wielgosza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który od kwietnia 2024 roku należy do grupy roboczej, dotyczącej uproszczeń prawnych dla organizacji pozarządowych przy Ministerstwie do spraw Społeczeństwa Obywatelskiego, otrzymał kolejne wyróżnienie. Fundacja Avalon z ogromną dumą informuje, że został powołany do Rady Działalności Pożytku Publicznego, z ramienia strony pozarządowej. Łukasz Wielgosz związany jest z organizacją od września 2009 roku, kiedy to Fundacja rozpoczynała działalność na szeroką skalę. Z wykształcenia jest fizjoterapeutą, menadżerem a z zamiłowania społecznikiem. Jest również orędownikiem wdrażania nowoczesnych technologii w zarządzaniu działalnością organizacji i biznesowego podejścia do prowadzonych działań. Całe życie zawodowe związany jest z działalnością III sektora. Od początku działalności Fundacji Avalon intensywnie rozwija jej portfolio programowe oraz dba o przejrzystość działań i bogatą ofertę aktywności kierowanych do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 to dla mnie bardzo ważna nominacja, ponieważ pozwala na realny wpływ na funkcjonowanie Społeczeństwa Obywatelskiego w naszym kraju. Zdaję sobie sprawę, że o RDPP są różne opinie, ale wierzę, że z Panią Ministrą Adrianą Porowską, uda nam się zrobić wiele dobrego dla Społeczeństwa Obywatelskiego w Polsce. Po raz pierwszy w historii RDPP ma tak szeroki skład i tak wielu specjalistów zarówno ze strony pozarządowej jak i tej reprezentującej władze państwowe. To również kolejny krok dla Fundacji Avalon, by prezentować jak najlepsze praktyki i doświadczenia.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powiedział 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Rada istnieje dzięki Waszemu zaangażowaniu, wiedzy i pasji. Jednoczy wokół wspólnego celu. Każdy z Państwa wnosi do niej coś wyjątkowego – perspektywę, którą chcemy zobaczyć, doświadczenie, które chcemy wykorzystać i energię, która pozwoli nam wspólnie tworzyć nowe rozwiązania. Dziękuję za przyjęcie mojego zaproszenia i podjęcie tego wyzwania. Zapraszam do pracy, która – jestem o tym przekonana – przyniesie wymierne efekty społeczne.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powiedziała Ministra Adriana Porowska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15 000 osób z całej Polski. Łączna wartość pomocy udzielonej przez Fundację swoim podopiecznym wynosi blisko 420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7d724737e6b3eb6277c54b60956500b9727c05ecbdc2f1a4d02bf5435cdc86e1lukasz-wielgosz-czlonek-zarzadu-f20260219-8-c1kub6.docx</dc:title>
</cp:coreProperties>
</file>

<file path=docProps/custom.xml><?xml version="1.0" encoding="utf-8"?>
<Properties xmlns="http://schemas.openxmlformats.org/officeDocument/2006/custom-properties" xmlns:vt="http://schemas.openxmlformats.org/officeDocument/2006/docPropsVTypes"/>
</file>