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07B41" w14:textId="6CCA7C1B" w:rsidR="00400C4F" w:rsidRDefault="00400C4F" w:rsidP="00D71F22">
      <w:pPr>
        <w:spacing w:after="0"/>
        <w:rPr>
          <w:b/>
          <w:bCs/>
        </w:rPr>
      </w:pPr>
      <w:r>
        <w:rPr>
          <w:b/>
          <w:bCs/>
        </w:rPr>
        <w:t>Rekonstruujete? Myslete na kvalitní zasklení</w:t>
      </w:r>
    </w:p>
    <w:p w14:paraId="3B1231CB" w14:textId="77777777" w:rsidR="00400C4F" w:rsidRDefault="00400C4F" w:rsidP="00D71F22">
      <w:pPr>
        <w:spacing w:after="0"/>
        <w:rPr>
          <w:b/>
          <w:bCs/>
        </w:rPr>
      </w:pPr>
    </w:p>
    <w:p w14:paraId="0E670D5C" w14:textId="04152AA8" w:rsidR="00D71F22" w:rsidRPr="00D71F22" w:rsidRDefault="00D71F22" w:rsidP="00D71F22">
      <w:pPr>
        <w:spacing w:after="0"/>
      </w:pPr>
      <w:r w:rsidRPr="00D71F22">
        <w:rPr>
          <w:b/>
          <w:bCs/>
        </w:rPr>
        <w:t>Rekonstrukce historických domů vyžaduje citlivý přístup, který dokáže skloubit původní architekturu s</w:t>
      </w:r>
      <w:r w:rsidR="00A22574">
        <w:rPr>
          <w:b/>
          <w:bCs/>
        </w:rPr>
        <w:t> požadovaným</w:t>
      </w:r>
      <w:r w:rsidRPr="00D71F22">
        <w:rPr>
          <w:b/>
          <w:bCs/>
        </w:rPr>
        <w:t xml:space="preserve"> komfortem. </w:t>
      </w:r>
      <w:r w:rsidR="00A22574">
        <w:rPr>
          <w:b/>
          <w:bCs/>
        </w:rPr>
        <w:t>Jedním z klíčových</w:t>
      </w:r>
      <w:r w:rsidRPr="00D71F22">
        <w:rPr>
          <w:b/>
          <w:bCs/>
        </w:rPr>
        <w:t xml:space="preserve"> z prvků, které rozhodují o tom, jak se v domě žije</w:t>
      </w:r>
      <w:r w:rsidR="00A22574">
        <w:rPr>
          <w:b/>
          <w:bCs/>
        </w:rPr>
        <w:t xml:space="preserve">, jsou nepochybně okna, respektive jejich zasklení </w:t>
      </w:r>
      <w:r w:rsidRPr="00D71F22">
        <w:rPr>
          <w:b/>
          <w:bCs/>
        </w:rPr>
        <w:t xml:space="preserve">– </w:t>
      </w:r>
      <w:r w:rsidR="00A22574">
        <w:rPr>
          <w:b/>
          <w:bCs/>
        </w:rPr>
        <w:t xml:space="preserve">to </w:t>
      </w:r>
      <w:r w:rsidRPr="00D71F22">
        <w:rPr>
          <w:b/>
          <w:bCs/>
        </w:rPr>
        <w:t>ovlivňuj</w:t>
      </w:r>
      <w:r w:rsidR="00A22574">
        <w:rPr>
          <w:b/>
          <w:bCs/>
        </w:rPr>
        <w:t xml:space="preserve">e </w:t>
      </w:r>
      <w:r w:rsidRPr="00D71F22">
        <w:rPr>
          <w:b/>
          <w:bCs/>
        </w:rPr>
        <w:t>teplo, ticho i celkovou pohodu.</w:t>
      </w:r>
      <w:r>
        <w:t xml:space="preserve"> </w:t>
      </w:r>
      <w:r w:rsidRPr="00626222">
        <w:rPr>
          <w:b/>
          <w:bCs/>
        </w:rPr>
        <w:t>Vilov</w:t>
      </w:r>
      <w:r w:rsidRPr="00626222">
        <w:rPr>
          <w:rFonts w:ascii="Aptos" w:hAnsi="Aptos" w:cs="Aptos"/>
          <w:b/>
          <w:bCs/>
        </w:rPr>
        <w:t>ý</w:t>
      </w:r>
      <w:r w:rsidRPr="00626222">
        <w:rPr>
          <w:b/>
          <w:bCs/>
        </w:rPr>
        <w:t xml:space="preserve"> dvojd</w:t>
      </w:r>
      <w:r w:rsidRPr="00626222">
        <w:rPr>
          <w:rFonts w:ascii="Aptos" w:hAnsi="Aptos" w:cs="Aptos"/>
          <w:b/>
          <w:bCs/>
        </w:rPr>
        <w:t>ů</w:t>
      </w:r>
      <w:r w:rsidRPr="00626222">
        <w:rPr>
          <w:b/>
          <w:bCs/>
        </w:rPr>
        <w:t>m z roku 1923 na pra</w:t>
      </w:r>
      <w:r w:rsidRPr="00626222">
        <w:rPr>
          <w:rFonts w:ascii="Aptos" w:hAnsi="Aptos" w:cs="Aptos"/>
          <w:b/>
          <w:bCs/>
        </w:rPr>
        <w:t>ž</w:t>
      </w:r>
      <w:r w:rsidRPr="00626222">
        <w:rPr>
          <w:b/>
          <w:bCs/>
        </w:rPr>
        <w:t>sk</w:t>
      </w:r>
      <w:r w:rsidRPr="00626222">
        <w:rPr>
          <w:rFonts w:ascii="Aptos" w:hAnsi="Aptos" w:cs="Aptos"/>
          <w:b/>
          <w:bCs/>
        </w:rPr>
        <w:t>é</w:t>
      </w:r>
      <w:r w:rsidRPr="00626222">
        <w:rPr>
          <w:b/>
          <w:bCs/>
        </w:rPr>
        <w:t xml:space="preserve"> O</w:t>
      </w:r>
      <w:r w:rsidRPr="00626222">
        <w:rPr>
          <w:rFonts w:ascii="Aptos" w:hAnsi="Aptos" w:cs="Aptos"/>
          <w:b/>
          <w:bCs/>
        </w:rPr>
        <w:t>ř</w:t>
      </w:r>
      <w:r w:rsidRPr="00626222">
        <w:rPr>
          <w:b/>
          <w:bCs/>
        </w:rPr>
        <w:t>echovce, nach</w:t>
      </w:r>
      <w:r w:rsidRPr="00626222">
        <w:rPr>
          <w:rFonts w:ascii="Aptos" w:hAnsi="Aptos" w:cs="Aptos"/>
          <w:b/>
          <w:bCs/>
        </w:rPr>
        <w:t>á</w:t>
      </w:r>
      <w:r w:rsidRPr="00626222">
        <w:rPr>
          <w:b/>
          <w:bCs/>
        </w:rPr>
        <w:t>zej</w:t>
      </w:r>
      <w:r w:rsidRPr="00626222">
        <w:rPr>
          <w:rFonts w:ascii="Aptos" w:hAnsi="Aptos" w:cs="Aptos"/>
          <w:b/>
          <w:bCs/>
        </w:rPr>
        <w:t>í</w:t>
      </w:r>
      <w:r w:rsidRPr="00626222">
        <w:rPr>
          <w:b/>
          <w:bCs/>
        </w:rPr>
        <w:t>c</w:t>
      </w:r>
      <w:r w:rsidRPr="00626222">
        <w:rPr>
          <w:rFonts w:ascii="Aptos" w:hAnsi="Aptos" w:cs="Aptos"/>
          <w:b/>
          <w:bCs/>
        </w:rPr>
        <w:t>í</w:t>
      </w:r>
      <w:r w:rsidRPr="00626222">
        <w:rPr>
          <w:b/>
          <w:bCs/>
        </w:rPr>
        <w:t xml:space="preserve"> se v pam</w:t>
      </w:r>
      <w:r w:rsidRPr="00626222">
        <w:rPr>
          <w:rFonts w:ascii="Aptos" w:hAnsi="Aptos" w:cs="Aptos"/>
          <w:b/>
          <w:bCs/>
        </w:rPr>
        <w:t>á</w:t>
      </w:r>
      <w:r w:rsidRPr="00626222">
        <w:rPr>
          <w:b/>
          <w:bCs/>
        </w:rPr>
        <w:t>tkov</w:t>
      </w:r>
      <w:r w:rsidRPr="00626222">
        <w:rPr>
          <w:rFonts w:ascii="Aptos" w:hAnsi="Aptos" w:cs="Aptos"/>
          <w:b/>
          <w:bCs/>
        </w:rPr>
        <w:t>ě</w:t>
      </w:r>
      <w:r w:rsidRPr="00626222">
        <w:rPr>
          <w:b/>
          <w:bCs/>
        </w:rPr>
        <w:t xml:space="preserve"> chr</w:t>
      </w:r>
      <w:r w:rsidRPr="00626222">
        <w:rPr>
          <w:rFonts w:ascii="Aptos" w:hAnsi="Aptos" w:cs="Aptos"/>
          <w:b/>
          <w:bCs/>
        </w:rPr>
        <w:t>á</w:t>
      </w:r>
      <w:r w:rsidRPr="00626222">
        <w:rPr>
          <w:b/>
          <w:bCs/>
        </w:rPr>
        <w:t>n</w:t>
      </w:r>
      <w:r w:rsidRPr="00626222">
        <w:rPr>
          <w:rFonts w:ascii="Aptos" w:hAnsi="Aptos" w:cs="Aptos"/>
          <w:b/>
          <w:bCs/>
        </w:rPr>
        <w:t>ě</w:t>
      </w:r>
      <w:r w:rsidRPr="00626222">
        <w:rPr>
          <w:b/>
          <w:bCs/>
        </w:rPr>
        <w:t>n</w:t>
      </w:r>
      <w:r w:rsidRPr="00626222">
        <w:rPr>
          <w:rFonts w:ascii="Aptos" w:hAnsi="Aptos" w:cs="Aptos"/>
          <w:b/>
          <w:bCs/>
        </w:rPr>
        <w:t>é</w:t>
      </w:r>
      <w:r w:rsidRPr="00626222">
        <w:rPr>
          <w:b/>
          <w:bCs/>
        </w:rPr>
        <w:t xml:space="preserve"> z</w:t>
      </w:r>
      <w:r w:rsidRPr="00626222">
        <w:rPr>
          <w:rFonts w:ascii="Aptos" w:hAnsi="Aptos" w:cs="Aptos"/>
          <w:b/>
          <w:bCs/>
        </w:rPr>
        <w:t>ó</w:t>
      </w:r>
      <w:r w:rsidRPr="00626222">
        <w:rPr>
          <w:b/>
          <w:bCs/>
        </w:rPr>
        <w:t>n</w:t>
      </w:r>
      <w:r w:rsidRPr="00626222">
        <w:rPr>
          <w:rFonts w:ascii="Aptos" w:hAnsi="Aptos" w:cs="Aptos"/>
          <w:b/>
          <w:bCs/>
        </w:rPr>
        <w:t>ě</w:t>
      </w:r>
      <w:r w:rsidRPr="00626222">
        <w:rPr>
          <w:b/>
          <w:bCs/>
        </w:rPr>
        <w:t>, poskytl ide</w:t>
      </w:r>
      <w:r w:rsidRPr="00626222">
        <w:rPr>
          <w:rFonts w:ascii="Aptos" w:hAnsi="Aptos" w:cs="Aptos"/>
          <w:b/>
          <w:bCs/>
        </w:rPr>
        <w:t>á</w:t>
      </w:r>
      <w:r w:rsidRPr="00626222">
        <w:rPr>
          <w:b/>
          <w:bCs/>
        </w:rPr>
        <w:t>ln</w:t>
      </w:r>
      <w:r w:rsidRPr="00626222">
        <w:rPr>
          <w:rFonts w:ascii="Aptos" w:hAnsi="Aptos" w:cs="Aptos"/>
          <w:b/>
          <w:bCs/>
        </w:rPr>
        <w:t>í</w:t>
      </w:r>
      <w:r w:rsidRPr="00626222">
        <w:rPr>
          <w:b/>
          <w:bCs/>
        </w:rPr>
        <w:t xml:space="preserve"> p</w:t>
      </w:r>
      <w:r w:rsidRPr="00626222">
        <w:rPr>
          <w:rFonts w:ascii="Aptos" w:hAnsi="Aptos" w:cs="Aptos"/>
          <w:b/>
          <w:bCs/>
        </w:rPr>
        <w:t>ří</w:t>
      </w:r>
      <w:r w:rsidRPr="00626222">
        <w:rPr>
          <w:b/>
          <w:bCs/>
        </w:rPr>
        <w:t>le</w:t>
      </w:r>
      <w:r w:rsidRPr="00626222">
        <w:rPr>
          <w:rFonts w:ascii="Aptos" w:hAnsi="Aptos" w:cs="Aptos"/>
          <w:b/>
          <w:bCs/>
        </w:rPr>
        <w:t>ž</w:t>
      </w:r>
      <w:r w:rsidRPr="00626222">
        <w:rPr>
          <w:b/>
          <w:bCs/>
        </w:rPr>
        <w:t>itost ov</w:t>
      </w:r>
      <w:r w:rsidRPr="00626222">
        <w:rPr>
          <w:rFonts w:ascii="Aptos" w:hAnsi="Aptos" w:cs="Aptos"/>
          <w:b/>
          <w:bCs/>
        </w:rPr>
        <w:t>ěř</w:t>
      </w:r>
      <w:r w:rsidRPr="00626222">
        <w:rPr>
          <w:b/>
          <w:bCs/>
        </w:rPr>
        <w:t>it, jak z</w:t>
      </w:r>
      <w:r w:rsidRPr="00626222">
        <w:rPr>
          <w:rFonts w:ascii="Aptos" w:hAnsi="Aptos" w:cs="Aptos"/>
          <w:b/>
          <w:bCs/>
        </w:rPr>
        <w:t>á</w:t>
      </w:r>
      <w:r w:rsidRPr="00626222">
        <w:rPr>
          <w:b/>
          <w:bCs/>
        </w:rPr>
        <w:t>sadn</w:t>
      </w:r>
      <w:r w:rsidRPr="00626222">
        <w:rPr>
          <w:rFonts w:ascii="Aptos" w:hAnsi="Aptos" w:cs="Aptos"/>
          <w:b/>
          <w:bCs/>
        </w:rPr>
        <w:t>í</w:t>
      </w:r>
      <w:r w:rsidRPr="00626222">
        <w:rPr>
          <w:b/>
          <w:bCs/>
        </w:rPr>
        <w:t xml:space="preserve"> roli v tomto procesu hraje volba okenn</w:t>
      </w:r>
      <w:r w:rsidRPr="00626222">
        <w:rPr>
          <w:rFonts w:ascii="Aptos" w:hAnsi="Aptos" w:cs="Aptos"/>
          <w:b/>
          <w:bCs/>
        </w:rPr>
        <w:t>í</w:t>
      </w:r>
      <w:r w:rsidRPr="00626222">
        <w:rPr>
          <w:b/>
          <w:bCs/>
        </w:rPr>
        <w:t>ch v</w:t>
      </w:r>
      <w:r w:rsidRPr="00626222">
        <w:rPr>
          <w:rFonts w:ascii="Aptos" w:hAnsi="Aptos" w:cs="Aptos"/>
          <w:b/>
          <w:bCs/>
        </w:rPr>
        <w:t>ý</w:t>
      </w:r>
      <w:r w:rsidRPr="00626222">
        <w:rPr>
          <w:b/>
          <w:bCs/>
        </w:rPr>
        <w:t>pln</w:t>
      </w:r>
      <w:r w:rsidRPr="00626222">
        <w:rPr>
          <w:rFonts w:ascii="Aptos" w:hAnsi="Aptos" w:cs="Aptos"/>
          <w:b/>
          <w:bCs/>
        </w:rPr>
        <w:t>í</w:t>
      </w:r>
      <w:r w:rsidRPr="00626222">
        <w:rPr>
          <w:b/>
          <w:bCs/>
        </w:rPr>
        <w:t xml:space="preserve">. </w:t>
      </w:r>
    </w:p>
    <w:p w14:paraId="22782D82" w14:textId="77777777" w:rsidR="00D71F22" w:rsidRDefault="00D71F22" w:rsidP="00D71F22">
      <w:pPr>
        <w:spacing w:after="0"/>
      </w:pPr>
    </w:p>
    <w:p w14:paraId="325B9409" w14:textId="093F762A" w:rsidR="00A22574" w:rsidRDefault="00D71F22" w:rsidP="00A22574">
      <w:pPr>
        <w:spacing w:after="0"/>
      </w:pPr>
      <w:r w:rsidRPr="00626222">
        <w:t>Majitel</w:t>
      </w:r>
      <w:r w:rsidRPr="00626222">
        <w:rPr>
          <w:rFonts w:ascii="Aptos" w:hAnsi="Aptos" w:cs="Aptos"/>
        </w:rPr>
        <w:t>é</w:t>
      </w:r>
      <w:r w:rsidRPr="00626222">
        <w:t xml:space="preserve"> se rozhodli pro rekonstrukci s c</w:t>
      </w:r>
      <w:r w:rsidRPr="00626222">
        <w:rPr>
          <w:rFonts w:ascii="Aptos" w:hAnsi="Aptos" w:cs="Aptos"/>
        </w:rPr>
        <w:t>í</w:t>
      </w:r>
      <w:r w:rsidRPr="00626222">
        <w:t>lem zv</w:t>
      </w:r>
      <w:r w:rsidRPr="00626222">
        <w:rPr>
          <w:rFonts w:ascii="Aptos" w:hAnsi="Aptos" w:cs="Aptos"/>
        </w:rPr>
        <w:t>ýš</w:t>
      </w:r>
      <w:r w:rsidRPr="00626222">
        <w:t>it komfort bydlen</w:t>
      </w:r>
      <w:r w:rsidRPr="00626222">
        <w:rPr>
          <w:rFonts w:ascii="Aptos" w:hAnsi="Aptos" w:cs="Aptos"/>
        </w:rPr>
        <w:t>í</w:t>
      </w:r>
      <w:r w:rsidRPr="00626222">
        <w:t xml:space="preserve"> a zlepšit efektivitu vytápění, přičemž v prvním nadzemním podlaží byla okna kompletně vyměněna a ve druhém nadzemním podlaží repasována. V obou případech byl</w:t>
      </w:r>
      <w:r>
        <w:t>o</w:t>
      </w:r>
      <w:r w:rsidRPr="00626222">
        <w:t xml:space="preserve"> použit</w:t>
      </w:r>
      <w:r>
        <w:t>o</w:t>
      </w:r>
      <w:r w:rsidRPr="00626222">
        <w:t xml:space="preserve"> zasklení IZOS, což umožnilo přímé porovnání dvou konstrukčních řešení na totožném objektu.</w:t>
      </w:r>
      <w:r w:rsidR="00A22574">
        <w:t xml:space="preserve"> </w:t>
      </w:r>
      <w:r w:rsidR="00A22574" w:rsidRPr="00626222">
        <w:t xml:space="preserve">Repasovaná okna </w:t>
      </w:r>
      <w:r w:rsidR="00A22574">
        <w:t>byla řešena jako</w:t>
      </w:r>
      <w:r w:rsidR="00A22574" w:rsidRPr="00626222">
        <w:t xml:space="preserve"> klasická špaletová okna s jednoduchým zasklením</w:t>
      </w:r>
      <w:r w:rsidR="00A22574">
        <w:t xml:space="preserve"> tloušťky</w:t>
      </w:r>
      <w:r w:rsidR="00A22574" w:rsidRPr="00626222">
        <w:t xml:space="preserve"> 4 mm ve vnější i vnitřní špaletě. Repliky kombinují vnější špaletu s dvojsklem 4–10–4 mm a vnitřní špaletu s jednoduchým sklem 4 mm.</w:t>
      </w:r>
    </w:p>
    <w:p w14:paraId="6644027E" w14:textId="77777777" w:rsidR="00D71F22" w:rsidRDefault="00D71F22" w:rsidP="00D71F22">
      <w:pPr>
        <w:spacing w:after="0"/>
      </w:pPr>
    </w:p>
    <w:p w14:paraId="144A1E98" w14:textId="7A6D148A" w:rsidR="00400C4F" w:rsidRPr="00400C4F" w:rsidRDefault="00400C4F" w:rsidP="00D71F22">
      <w:pPr>
        <w:spacing w:after="0"/>
        <w:rPr>
          <w:b/>
          <w:bCs/>
        </w:rPr>
      </w:pPr>
      <w:r w:rsidRPr="00400C4F">
        <w:rPr>
          <w:b/>
          <w:bCs/>
        </w:rPr>
        <w:t xml:space="preserve">Dvojnásobně lepší izolace </w:t>
      </w:r>
    </w:p>
    <w:p w14:paraId="431510AF" w14:textId="7DC513F9" w:rsidR="00A22574" w:rsidRDefault="00A22574" w:rsidP="00A22574">
      <w:pPr>
        <w:spacing w:after="0"/>
      </w:pPr>
      <w:r>
        <w:t>Dodavatel zasklení, s</w:t>
      </w:r>
      <w:r w:rsidR="00D71F22" w:rsidRPr="00D71F22">
        <w:t>polečnost IZOS provedl</w:t>
      </w:r>
      <w:r>
        <w:t xml:space="preserve"> </w:t>
      </w:r>
      <w:r w:rsidR="00D71F22">
        <w:t>m</w:t>
      </w:r>
      <w:r w:rsidR="00D71F22" w:rsidRPr="00D71F22">
        <w:t xml:space="preserve">ěření, které mělo ukázat, jak dobře různá okna </w:t>
      </w:r>
      <w:r w:rsidR="00D71F22">
        <w:t>izolují</w:t>
      </w:r>
      <w:r w:rsidR="00D71F22" w:rsidRPr="00D71F22">
        <w:t xml:space="preserve"> teplo</w:t>
      </w:r>
      <w:r w:rsidR="00400C4F">
        <w:t xml:space="preserve"> a </w:t>
      </w:r>
      <w:r>
        <w:t>jak</w:t>
      </w:r>
      <w:r w:rsidR="002D063E">
        <w:t xml:space="preserve"> izolují</w:t>
      </w:r>
      <w:r>
        <w:t xml:space="preserve"> akustick</w:t>
      </w:r>
      <w:r w:rsidR="002D063E">
        <w:t>y</w:t>
      </w:r>
      <w:r>
        <w:t xml:space="preserve">. </w:t>
      </w:r>
    </w:p>
    <w:p w14:paraId="6A7D8D94" w14:textId="2891B104" w:rsidR="00A22574" w:rsidRDefault="00A22574" w:rsidP="00A22574">
      <w:pPr>
        <w:spacing w:after="0"/>
      </w:pPr>
      <w:r>
        <w:t xml:space="preserve">Měření akustického komfortu ukázala, že i repasovaná okna dokážou nabídnout slušnou míru izolace hluku, zásadnější ale byly rozdíly v tepelněizolačních schopnostech. </w:t>
      </w:r>
    </w:p>
    <w:p w14:paraId="1A6D939A" w14:textId="24528974" w:rsidR="00A22574" w:rsidRDefault="00D71F22" w:rsidP="00400C4F">
      <w:pPr>
        <w:spacing w:after="0"/>
      </w:pPr>
      <w:r w:rsidRPr="00D71F22">
        <w:t xml:space="preserve">Testovalo se v období, kdy byly mezi dnem a nocí velké rozdíly teplot, takže bylo krásně vidět, jak se okna chovají v běžném provozu. </w:t>
      </w:r>
      <w:r w:rsidRPr="00626222">
        <w:t xml:space="preserve">Výsledky byly jednoznačné: zatímco repasovaná špaletová okna s jednoduchým zasklením dosahovala hodnoty </w:t>
      </w:r>
      <w:proofErr w:type="spellStart"/>
      <w:r w:rsidRPr="00626222">
        <w:t>U</w:t>
      </w:r>
      <w:r w:rsidR="00A22574">
        <w:t>g</w:t>
      </w:r>
      <w:proofErr w:type="spellEnd"/>
      <w:r w:rsidR="00A22574">
        <w:t xml:space="preserve"> </w:t>
      </w:r>
      <w:r w:rsidRPr="00626222">
        <w:t xml:space="preserve">přibližně 2,2 W/m²K, repliky s dvojsklem IZOS vykázaly hodnotu </w:t>
      </w:r>
      <w:proofErr w:type="spellStart"/>
      <w:r w:rsidRPr="00626222">
        <w:t>Ug</w:t>
      </w:r>
      <w:proofErr w:type="spellEnd"/>
      <w:r w:rsidRPr="00626222">
        <w:t xml:space="preserve"> 1,1 W/m²K. </w:t>
      </w:r>
      <w:r w:rsidR="00E26770">
        <w:t xml:space="preserve">Platí, že čím menší hodnoty U konstrukce dosahuje, tím lépe tepelně izoluje. </w:t>
      </w:r>
      <w:r w:rsidRPr="00D71F22">
        <w:t>Nové repliky s dvojsklem IZOS</w:t>
      </w:r>
      <w:r w:rsidR="00A22574">
        <w:t xml:space="preserve"> </w:t>
      </w:r>
      <w:r w:rsidR="00400C4F">
        <w:t xml:space="preserve">měly </w:t>
      </w:r>
      <w:r w:rsidR="00A22574">
        <w:t>tedy</w:t>
      </w:r>
      <w:r w:rsidRPr="00D71F22">
        <w:t xml:space="preserve"> přibližně dvojnásobně lepší izolační schopnost než repasovaná okna s jednoduchým sklem, což se okamžitě odráží v nižších tepelných ztrátách a </w:t>
      </w:r>
      <w:r w:rsidR="002D063E">
        <w:t>tím pádem v ú</w:t>
      </w:r>
      <w:r w:rsidRPr="00D71F22">
        <w:t xml:space="preserve">sporách na vytápění. </w:t>
      </w:r>
    </w:p>
    <w:p w14:paraId="1A4F789A" w14:textId="77777777" w:rsidR="00A22574" w:rsidRDefault="00A22574" w:rsidP="00A22574">
      <w:pPr>
        <w:spacing w:after="0"/>
      </w:pPr>
    </w:p>
    <w:p w14:paraId="08C0C882" w14:textId="08AFBC17" w:rsidR="00400C4F" w:rsidRPr="00400C4F" w:rsidRDefault="00400C4F" w:rsidP="00A22574">
      <w:pPr>
        <w:spacing w:after="0"/>
        <w:rPr>
          <w:b/>
          <w:bCs/>
        </w:rPr>
      </w:pPr>
      <w:r w:rsidRPr="00400C4F">
        <w:rPr>
          <w:b/>
          <w:bCs/>
        </w:rPr>
        <w:t xml:space="preserve">Využijte výhody moderního zasklení </w:t>
      </w:r>
    </w:p>
    <w:p w14:paraId="6D7CDF0C" w14:textId="2746C5F9" w:rsidR="00400C4F" w:rsidRDefault="00400C4F" w:rsidP="00A22574">
      <w:pPr>
        <w:spacing w:after="0"/>
      </w:pPr>
      <w:r w:rsidRPr="00400C4F">
        <w:t>Někdy však situace není tak jednoduchá. U památkově chráněných objektů se často stává, že památkáři nepovolí výrobu nových replik a trvají na zachování původních oken včetně jejich konstrukce. V takových případech nezbývá než okna repasovat a pracovat s omezeními, která historická technologie přináší. Pokud ale památková péče umožní instalaci nových replik, vyplatí se této možnosti využít. Moderní repliky totiž dokážou zachovat původní vzhled, ale díky izolačnímu sklu přinášejí úplně jinou úroveň komfortu.</w:t>
      </w:r>
      <w:r>
        <w:t xml:space="preserve"> Instalace nových oken je navíc skvělou příležitostí využít všechny pozitivní vlastnosti moderního zasklení. </w:t>
      </w:r>
    </w:p>
    <w:p w14:paraId="7E69F178" w14:textId="27ED83E7" w:rsidR="00400C4F" w:rsidRDefault="00400C4F" w:rsidP="00A22574">
      <w:pPr>
        <w:spacing w:after="0"/>
      </w:pPr>
      <w:r>
        <w:t xml:space="preserve">Zajímavá vás více? Kompletní nabídku zasklení najdete na </w:t>
      </w:r>
      <w:hyperlink r:id="rId4" w:history="1">
        <w:r w:rsidRPr="00B65C24">
          <w:rPr>
            <w:rStyle w:val="Hypertextovodkaz"/>
          </w:rPr>
          <w:t>www.izos.cz</w:t>
        </w:r>
      </w:hyperlink>
      <w:r>
        <w:t xml:space="preserve"> </w:t>
      </w:r>
    </w:p>
    <w:p w14:paraId="72DE2CD7" w14:textId="77777777" w:rsidR="00400C4F" w:rsidRDefault="00400C4F" w:rsidP="00A22574">
      <w:pPr>
        <w:spacing w:after="0"/>
      </w:pPr>
    </w:p>
    <w:p w14:paraId="4C6305A2" w14:textId="77777777" w:rsidR="00A22574" w:rsidRDefault="00A22574" w:rsidP="00A22574">
      <w:pPr>
        <w:spacing w:after="0"/>
      </w:pPr>
    </w:p>
    <w:sectPr w:rsidR="00A22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22"/>
    <w:rsid w:val="000A4496"/>
    <w:rsid w:val="002D063E"/>
    <w:rsid w:val="00400C4F"/>
    <w:rsid w:val="00884109"/>
    <w:rsid w:val="00A22574"/>
    <w:rsid w:val="00BB2547"/>
    <w:rsid w:val="00C4425F"/>
    <w:rsid w:val="00D71F22"/>
    <w:rsid w:val="00DA6FBA"/>
    <w:rsid w:val="00E26770"/>
    <w:rsid w:val="00EF7D0A"/>
    <w:rsid w:val="00F607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4587"/>
  <w15:chartTrackingRefBased/>
  <w15:docId w15:val="{612C5D89-4366-433D-8E66-E5155666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1F22"/>
  </w:style>
  <w:style w:type="paragraph" w:styleId="Nadpis1">
    <w:name w:val="heading 1"/>
    <w:basedOn w:val="Normln"/>
    <w:next w:val="Normln"/>
    <w:link w:val="Nadpis1Char"/>
    <w:uiPriority w:val="9"/>
    <w:qFormat/>
    <w:rsid w:val="00D71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71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71F2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1F2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1F2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1F2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1F2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1F2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1F2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1F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71F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71F2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1F2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1F2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1F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1F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1F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1F22"/>
    <w:rPr>
      <w:rFonts w:eastAsiaTheme="majorEastAsia" w:cstheme="majorBidi"/>
      <w:color w:val="272727" w:themeColor="text1" w:themeTint="D8"/>
    </w:rPr>
  </w:style>
  <w:style w:type="paragraph" w:styleId="Nzev">
    <w:name w:val="Title"/>
    <w:basedOn w:val="Normln"/>
    <w:next w:val="Normln"/>
    <w:link w:val="NzevChar"/>
    <w:uiPriority w:val="10"/>
    <w:qFormat/>
    <w:rsid w:val="00D7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1F2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1F2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1F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1F22"/>
    <w:pPr>
      <w:spacing w:before="160"/>
      <w:jc w:val="center"/>
    </w:pPr>
    <w:rPr>
      <w:i/>
      <w:iCs/>
      <w:color w:val="404040" w:themeColor="text1" w:themeTint="BF"/>
    </w:rPr>
  </w:style>
  <w:style w:type="character" w:customStyle="1" w:styleId="CittChar">
    <w:name w:val="Citát Char"/>
    <w:basedOn w:val="Standardnpsmoodstavce"/>
    <w:link w:val="Citt"/>
    <w:uiPriority w:val="29"/>
    <w:rsid w:val="00D71F22"/>
    <w:rPr>
      <w:i/>
      <w:iCs/>
      <w:color w:val="404040" w:themeColor="text1" w:themeTint="BF"/>
    </w:rPr>
  </w:style>
  <w:style w:type="paragraph" w:styleId="Odstavecseseznamem">
    <w:name w:val="List Paragraph"/>
    <w:basedOn w:val="Normln"/>
    <w:uiPriority w:val="34"/>
    <w:qFormat/>
    <w:rsid w:val="00D71F22"/>
    <w:pPr>
      <w:ind w:left="720"/>
      <w:contextualSpacing/>
    </w:pPr>
  </w:style>
  <w:style w:type="character" w:styleId="Zdraznnintenzivn">
    <w:name w:val="Intense Emphasis"/>
    <w:basedOn w:val="Standardnpsmoodstavce"/>
    <w:uiPriority w:val="21"/>
    <w:qFormat/>
    <w:rsid w:val="00D71F22"/>
    <w:rPr>
      <w:i/>
      <w:iCs/>
      <w:color w:val="0F4761" w:themeColor="accent1" w:themeShade="BF"/>
    </w:rPr>
  </w:style>
  <w:style w:type="paragraph" w:styleId="Vrazncitt">
    <w:name w:val="Intense Quote"/>
    <w:basedOn w:val="Normln"/>
    <w:next w:val="Normln"/>
    <w:link w:val="VrazncittChar"/>
    <w:uiPriority w:val="30"/>
    <w:qFormat/>
    <w:rsid w:val="00D71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1F22"/>
    <w:rPr>
      <w:i/>
      <w:iCs/>
      <w:color w:val="0F4761" w:themeColor="accent1" w:themeShade="BF"/>
    </w:rPr>
  </w:style>
  <w:style w:type="character" w:styleId="Odkazintenzivn">
    <w:name w:val="Intense Reference"/>
    <w:basedOn w:val="Standardnpsmoodstavce"/>
    <w:uiPriority w:val="32"/>
    <w:qFormat/>
    <w:rsid w:val="00D71F22"/>
    <w:rPr>
      <w:b/>
      <w:bCs/>
      <w:smallCaps/>
      <w:color w:val="0F4761" w:themeColor="accent1" w:themeShade="BF"/>
      <w:spacing w:val="5"/>
    </w:rPr>
  </w:style>
  <w:style w:type="character" w:styleId="Hypertextovodkaz">
    <w:name w:val="Hyperlink"/>
    <w:basedOn w:val="Standardnpsmoodstavce"/>
    <w:uiPriority w:val="99"/>
    <w:unhideWhenUsed/>
    <w:rsid w:val="00400C4F"/>
    <w:rPr>
      <w:color w:val="467886" w:themeColor="hyperlink"/>
      <w:u w:val="single"/>
    </w:rPr>
  </w:style>
  <w:style w:type="character" w:styleId="Nevyeenzmnka">
    <w:name w:val="Unresolved Mention"/>
    <w:basedOn w:val="Standardnpsmoodstavce"/>
    <w:uiPriority w:val="99"/>
    <w:semiHidden/>
    <w:unhideWhenUsed/>
    <w:rsid w:val="0040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zo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403</Words>
  <Characters>2379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3</cp:revision>
  <dcterms:created xsi:type="dcterms:W3CDTF">2026-01-12T17:49:00Z</dcterms:created>
  <dcterms:modified xsi:type="dcterms:W3CDTF">2026-01-13T11:32:00Z</dcterms:modified>
</cp:coreProperties>
</file>