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EF94" w14:textId="77777777" w:rsidR="00E45783" w:rsidRDefault="00000000">
      <w:pPr>
        <w:spacing w:after="240"/>
        <w:jc w:val="center"/>
        <w:rPr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Mattoni uvádí na trh</w:t>
      </w:r>
      <w:r w:rsidR="009858FD"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jedinečnou 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pikantní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novinku</w:t>
      </w:r>
      <w:r w:rsidR="009858FD"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Mattoni THAI</w:t>
      </w:r>
    </w:p>
    <w:p w14:paraId="1FAFEBC4" w14:textId="3F0377A9" w:rsidR="00E45783" w:rsidRDefault="00000000">
      <w:pPr>
        <w:spacing w:after="120"/>
        <w:jc w:val="right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Praha, </w:t>
      </w:r>
      <w:r w:rsidR="003D3FAB">
        <w:rPr>
          <w:rFonts w:ascii="Century Gothic" w:eastAsia="Century Gothic" w:hAnsi="Century Gothic" w:cs="Century Gothic"/>
          <w:color w:val="000000"/>
          <w:sz w:val="22"/>
          <w:szCs w:val="22"/>
        </w:rPr>
        <w:t>10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 5. 2023</w:t>
      </w:r>
    </w:p>
    <w:p w14:paraId="3AF4805E" w14:textId="77777777" w:rsidR="00E45783" w:rsidRDefault="00000000">
      <w:pPr>
        <w:spacing w:after="120"/>
        <w:jc w:val="both"/>
        <w:rPr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Značka Mattoni navazuje na velký úspěch </w:t>
      </w:r>
      <w:r w:rsidR="009858FD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produktů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Mattoni </w:t>
      </w:r>
      <w:sdt>
        <w:sdtPr>
          <w:tag w:val="goog_rdk_5"/>
          <w:id w:val="890000959"/>
        </w:sdtPr>
        <w:sdtContent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v</w:t>
          </w:r>
          <w:r w:rsidR="009858FD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 </w:t>
          </w:r>
        </w:sdtContent>
      </w:sdt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plech</w:t>
      </w:r>
      <w:r w:rsidR="009858FD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ovkách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a uvádí na trh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jedinečnou příchuť Mattoni THAI.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Novinka přináší revoluční kombinaci osvěžující chuti thajské limetky a jemně pikantního chilli v oblíbeném a trendy formátu. </w:t>
      </w:r>
    </w:p>
    <w:p w14:paraId="50ED5889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Mattoni THAI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úplně první pikantní příchuť od Mattoni, doplní oblíbenou ochucenou řadu v plechovkách – Mattoni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Multi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Cedrata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 Black. Novinka přináší jedinečné spojení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minerální vody Mattoni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s vyváženým obsahem minerálů pro každý den a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ovocné chuti exotické thajské limetky s pikantním dotekem chilli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Mattoni THAI je navíc bez konzervantů, umělých barviv i sladidel. To vše v praktickém a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100%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recyklovatelném balení.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E3E9F41" wp14:editId="33704CAB">
            <wp:simplePos x="0" y="0"/>
            <wp:positionH relativeFrom="column">
              <wp:posOffset>4593292</wp:posOffset>
            </wp:positionH>
            <wp:positionV relativeFrom="paragraph">
              <wp:posOffset>64692</wp:posOffset>
            </wp:positionV>
            <wp:extent cx="1120775" cy="2807970"/>
            <wp:effectExtent l="0" t="0" r="0" b="0"/>
            <wp:wrapSquare wrapText="bothSides" distT="0" distB="0" distL="114300" distR="114300"/>
            <wp:docPr id="4" name="image1.png" descr="Obsah obrázku diagram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diagram&#10;&#10;Popis byl vytvořen automaticky"/>
                    <pic:cNvPicPr preferRelativeResize="0"/>
                  </pic:nvPicPr>
                  <pic:blipFill>
                    <a:blip r:embed="rId7"/>
                    <a:srcRect l="26966" t="8696" r="26939" b="9674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280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6A5710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i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>„Inovativní příchuť thajské limetky s chilli přináší nový impuls do kategorie ochucených vod. Díky jedinečné chuti má potenciál oslovit i ty spotřebitele, kteří ochucené minerální vody</w:t>
      </w:r>
      <w:r w:rsidR="009858FD"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 xml:space="preserve"> běžně </w:t>
      </w: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>nepijí. Jemný dotek chilli v Mattoni THAI ocení nejen milovníci pikantních jídel, ale všichni, kdo chtějí ozvláštnit svůj pitný režim,“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říká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Eva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Straškrábová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brand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manažerka Mattoni. </w:t>
      </w:r>
    </w:p>
    <w:p w14:paraId="569ACBBD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Mattoni THAI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lze zakoupit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v plechovce o objemu 500 ml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za doporučenou maloobchodní cenu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20,90 Kč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 Dostupná bude i v 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kanálu HORECA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0B870414" w14:textId="77777777" w:rsidR="00E45783" w:rsidRDefault="00000000">
      <w:pPr>
        <w:spacing w:after="24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Novinku spotřebitelům představuje i online komunikační kampaň s novým spotem. Na sociálních sítích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podpoří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Mattoni THAI také </w:t>
      </w:r>
      <w:sdt>
        <w:sdtPr>
          <w:tag w:val="goog_rdk_12"/>
          <w:id w:val="-1351481237"/>
        </w:sdtPr>
        <w:sdtContent/>
      </w:sdt>
      <w:sdt>
        <w:sdtPr>
          <w:tag w:val="goog_rdk_13"/>
          <w:id w:val="1196655907"/>
        </w:sdtPr>
        <w:sdtContent/>
      </w:sdt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influenceři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55B434C1" w14:textId="77777777" w:rsidR="00E45783" w:rsidRDefault="00000000" w:rsidP="003D3FAB">
      <w:pPr>
        <w:pBdr>
          <w:top w:val="nil"/>
          <w:left w:val="nil"/>
          <w:bottom w:val="nil"/>
          <w:right w:val="nil"/>
          <w:between w:val="nil"/>
        </w:pBdr>
        <w:spacing w:after="600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Nezapomeňte, že plechovky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nepatří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do směsného odpadu, ale do speciálního kontejneru na kovy! Snazší recyklaci nápojových obalů v budoucnu přispěje zavedení zálohového systému na PET lahve a plechovky. Jak to funguje, se dozvíte na webu </w:t>
      </w:r>
      <w:hyperlink r:id="rId8">
        <w:r>
          <w:rPr>
            <w:rFonts w:ascii="Century Gothic" w:eastAsia="Century Gothic" w:hAnsi="Century Gothic" w:cs="Century Gothic"/>
            <w:color w:val="0563C1"/>
            <w:sz w:val="20"/>
            <w:szCs w:val="20"/>
            <w:u w:val="single"/>
          </w:rPr>
          <w:t>www.zalohujme.cz</w:t>
        </w:r>
      </w:hyperlink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 </w:t>
      </w:r>
    </w:p>
    <w:p w14:paraId="7D58A082" w14:textId="77777777" w:rsidR="00E45783" w:rsidRDefault="00000000">
      <w:pP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150 let Mattoni</w:t>
      </w:r>
    </w:p>
    <w:p w14:paraId="4C12979B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Mattoni, ikonická značka neodmyslitelně spojená s motivem orla již od roku 1873, se za 150 let své existence stala synonymem pro minerálku.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Unikátní minerální voda s nezaměnitelnou chutí se rodí v hloubce 125 až 230 metrů v panenské přírodě u Karlových Varů. Jedinečná poloha na rozhraní Krušných a Doupovských hor jí dává střední mineralizaci s vyváženým poměrem </w:t>
      </w:r>
      <w:r>
        <w:rPr>
          <w:rFonts w:ascii="Century Gothic" w:eastAsia="Century Gothic" w:hAnsi="Century Gothic" w:cs="Century Gothic"/>
          <w:sz w:val="18"/>
          <w:szCs w:val="18"/>
        </w:rPr>
        <w:t>vápníku, hořčíku a draslíku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pro každý den. </w:t>
      </w:r>
      <w:r>
        <w:rPr>
          <w:rFonts w:ascii="Century Gothic" w:eastAsia="Century Gothic" w:hAnsi="Century Gothic" w:cs="Century Gothic"/>
          <w:sz w:val="18"/>
          <w:szCs w:val="18"/>
        </w:rPr>
        <w:t>Mattoni přináší tu nejkvalitnější vodu pro zdraví, jež je dostupná v přírodní neperlivé, jemně perlivé i perlivé variantě a v široké škále příchutí. Limitovaná edice Mattoni Extra perlivá přináší 150% perlivost ke 150. výročí Mattoni.</w:t>
      </w:r>
    </w:p>
    <w:p w14:paraId="004F033C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Před 150 lety se na Karlovarsku zrodila nápojová firma úspěšného podnikatele a vizionáře Heinricha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který svou neutuchající pílí brzy dosáhl mezinárodního úspěchu. Na tradici rodinné firmy H.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navazuje dnešní společnost Mattoni 1873. Z jedné stáčírny minerální vody se postupně rozrostla na lídra středoevropského trhu nealkoholických nápojů s 11 závody v 8 zemích. Přitom si stále zakládá na rodinných hodnotách a chová úctu jak k zakladateli své historie, tak ke karlovarskému regionu.  Současnou podobu získala v 90. letech díky výrazným investicím italské rodiny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Pasquale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Produkty vyváží do 19 zemí světa a vlastní zahraniční značky minerálních vod v Rakousku, Maďarsku a Srbsku. V ČR, </w:t>
      </w:r>
      <w:r>
        <w:rPr>
          <w:rFonts w:ascii="Century Gothic" w:eastAsia="Century Gothic" w:hAnsi="Century Gothic" w:cs="Century Gothic"/>
          <w:sz w:val="18"/>
          <w:szCs w:val="18"/>
        </w:rPr>
        <w:lastRenderedPageBreak/>
        <w:t>Maďarsku, Srbsku, Černé hoře, Bulharsku a na Slovensku je výhradním výrobcem a distributorem nealkoholických nápojů a pochutin značek firmy PepsiCo.</w:t>
      </w:r>
    </w:p>
    <w:p w14:paraId="723BB3D1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Motto značky „Mattoni je život“ rezonuje v dlouhodobé podpoře kulturního a společenského života v České republice.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Mattoni 1873 se zaměřuje i na aktivity spojené s ochranou přírody a otázkou ekologie. Je zakladatelem iniciativy Zálohujme.cz, která podporuje dlouhodobou udržitelnost nápojového odvětví prostřednictvím lokální a opakované recyklace PET lahví a plechovek "z lahve do lahve", "z plechovky do plechovky".</w:t>
      </w:r>
    </w:p>
    <w:p w14:paraId="776E3A68" w14:textId="77777777" w:rsidR="00E45783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Další zajímavé informace o společnosti naleznete na Facebooku @Mattoni1873 a LinkedIn.</w:t>
      </w:r>
    </w:p>
    <w:p w14:paraId="14A71575" w14:textId="77777777" w:rsidR="00E45783" w:rsidRDefault="00E45783">
      <w:pPr>
        <w:spacing w:after="240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68EEDA6E" w14:textId="77777777" w:rsidR="00E45783" w:rsidRDefault="00E45783"/>
    <w:sectPr w:rsidR="00E45783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7ECF" w14:textId="77777777" w:rsidR="00AC2BCD" w:rsidRDefault="00AC2BCD">
      <w:r>
        <w:separator/>
      </w:r>
    </w:p>
  </w:endnote>
  <w:endnote w:type="continuationSeparator" w:id="0">
    <w:p w14:paraId="5DEB4451" w14:textId="77777777" w:rsidR="00AC2BCD" w:rsidRDefault="00AC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6F1C" w14:textId="77777777" w:rsidR="00AC2BCD" w:rsidRDefault="00AC2BCD">
      <w:r>
        <w:separator/>
      </w:r>
    </w:p>
  </w:footnote>
  <w:footnote w:type="continuationSeparator" w:id="0">
    <w:p w14:paraId="73E80F26" w14:textId="77777777" w:rsidR="00AC2BCD" w:rsidRDefault="00AC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37F0" w14:textId="77777777" w:rsidR="00E457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16A129" wp14:editId="0331840E">
          <wp:simplePos x="0" y="0"/>
          <wp:positionH relativeFrom="column">
            <wp:posOffset>1844992</wp:posOffset>
          </wp:positionH>
          <wp:positionV relativeFrom="paragraph">
            <wp:posOffset>184785</wp:posOffset>
          </wp:positionV>
          <wp:extent cx="2070735" cy="1113155"/>
          <wp:effectExtent l="0" t="0" r="0" b="0"/>
          <wp:wrapTopAndBottom distT="0" distB="0"/>
          <wp:docPr id="5" name="image2.png" descr="Obsah obrázku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logo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735" cy="1113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83"/>
    <w:rsid w:val="000A2512"/>
    <w:rsid w:val="003D3FAB"/>
    <w:rsid w:val="00550FCA"/>
    <w:rsid w:val="007500BC"/>
    <w:rsid w:val="009858FD"/>
    <w:rsid w:val="00AC2BCD"/>
    <w:rsid w:val="00DE6970"/>
    <w:rsid w:val="00E45783"/>
    <w:rsid w:val="00F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4695A"/>
  <w15:docId w15:val="{634CB3B4-3B8D-1F45-8615-505293E3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EC0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30C"/>
  </w:style>
  <w:style w:type="paragraph" w:styleId="Zpat">
    <w:name w:val="footer"/>
    <w:basedOn w:val="Normln"/>
    <w:link w:val="ZpatChar"/>
    <w:uiPriority w:val="99"/>
    <w:unhideWhenUsed/>
    <w:rsid w:val="00EC03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30C"/>
  </w:style>
  <w:style w:type="character" w:customStyle="1" w:styleId="gmail-apple-converted-space">
    <w:name w:val="gmail-apple-converted-space"/>
    <w:basedOn w:val="Standardnpsmoodstavce"/>
    <w:rsid w:val="00EC030C"/>
  </w:style>
  <w:style w:type="paragraph" w:customStyle="1" w:styleId="m1926338617120917271msolistparagraph">
    <w:name w:val="m_1926338617120917271msolistparagraph"/>
    <w:basedOn w:val="Normln"/>
    <w:rsid w:val="001D63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ln"/>
    <w:rsid w:val="00DC7F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DC7F22"/>
  </w:style>
  <w:style w:type="character" w:styleId="Hypertextovodkaz">
    <w:name w:val="Hyperlink"/>
    <w:basedOn w:val="Standardnpsmoodstavce"/>
    <w:uiPriority w:val="99"/>
    <w:unhideWhenUsed/>
    <w:rsid w:val="00DC7F2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344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4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4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4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4A4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ohujm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rZv3E67TZFftJbN5hSFYHOF8fA==">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Sonnková</dc:creator>
  <cp:lastModifiedBy>Viktorie Sonnková</cp:lastModifiedBy>
  <cp:revision>5</cp:revision>
  <dcterms:created xsi:type="dcterms:W3CDTF">2023-03-28T19:02:00Z</dcterms:created>
  <dcterms:modified xsi:type="dcterms:W3CDTF">2023-05-12T09:21:00Z</dcterms:modified>
</cp:coreProperties>
</file>