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64C97" w14:textId="57BF02F9" w:rsidR="00B702A0" w:rsidRDefault="0043337E" w:rsidP="0043337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43337E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Zlatý středník </w:t>
      </w:r>
      <w:proofErr w:type="spellStart"/>
      <w:r w:rsidRPr="0043337E">
        <w:rPr>
          <w:rFonts w:ascii="Inter" w:eastAsia="Inter" w:hAnsi="Inter" w:cs="Inter"/>
          <w:b/>
          <w:bCs/>
          <w:sz w:val="26"/>
          <w:szCs w:val="26"/>
          <w:lang w:val="cs-CZ"/>
        </w:rPr>
        <w:t>predstavil</w:t>
      </w:r>
      <w:proofErr w:type="spellEnd"/>
      <w:r w:rsidRPr="0043337E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 shortlist: </w:t>
      </w:r>
      <w:proofErr w:type="spellStart"/>
      <w:r w:rsidRPr="0043337E">
        <w:rPr>
          <w:rFonts w:ascii="Inter" w:eastAsia="Inter" w:hAnsi="Inter" w:cs="Inter"/>
          <w:b/>
          <w:bCs/>
          <w:sz w:val="26"/>
          <w:szCs w:val="26"/>
          <w:lang w:val="cs-CZ"/>
        </w:rPr>
        <w:t>najväčšie</w:t>
      </w:r>
      <w:proofErr w:type="spellEnd"/>
      <w:r w:rsidRPr="0043337E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 šance</w:t>
      </w:r>
      <w:r w:rsidR="00B702A0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 </w:t>
      </w:r>
      <w:proofErr w:type="spellStart"/>
      <w:r w:rsidR="00D154DE">
        <w:rPr>
          <w:rFonts w:ascii="Inter" w:eastAsia="Inter" w:hAnsi="Inter" w:cs="Inter"/>
          <w:b/>
          <w:bCs/>
          <w:sz w:val="26"/>
          <w:szCs w:val="26"/>
          <w:lang w:val="cs-CZ"/>
        </w:rPr>
        <w:t>zo</w:t>
      </w:r>
      <w:proofErr w:type="spellEnd"/>
      <w:r w:rsidR="00B702A0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 Slovensk</w:t>
      </w:r>
      <w:r w:rsidR="00D154DE">
        <w:rPr>
          <w:rFonts w:ascii="Inter" w:eastAsia="Inter" w:hAnsi="Inter" w:cs="Inter"/>
          <w:b/>
          <w:bCs/>
          <w:sz w:val="26"/>
          <w:szCs w:val="26"/>
          <w:lang w:val="cs-CZ"/>
        </w:rPr>
        <w:t>a</w:t>
      </w:r>
      <w:r w:rsidRPr="0043337E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 m</w:t>
      </w:r>
      <w:r w:rsidR="00B702A0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á </w:t>
      </w:r>
      <w:r w:rsidR="00B702A0" w:rsidRPr="00B702A0">
        <w:rPr>
          <w:rFonts w:ascii="Inter" w:eastAsia="Inter" w:hAnsi="Inter" w:cs="Inter"/>
          <w:b/>
          <w:bCs/>
          <w:sz w:val="26"/>
          <w:szCs w:val="26"/>
        </w:rPr>
        <w:t>365.bank</w:t>
      </w:r>
      <w:r w:rsidR="00411190">
        <w:rPr>
          <w:rFonts w:ascii="Times New Roman" w:eastAsia="Inter" w:hAnsi="Times New Roman" w:cs="Times New Roman"/>
          <w:b/>
          <w:bCs/>
          <w:sz w:val="26"/>
          <w:szCs w:val="26"/>
          <w:lang w:val="cs-CZ"/>
        </w:rPr>
        <w:t xml:space="preserve"> </w:t>
      </w:r>
      <w:r w:rsidR="008869C7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a </w:t>
      </w:r>
      <w:r w:rsidR="00D154DE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z </w:t>
      </w:r>
      <w:proofErr w:type="spellStart"/>
      <w:r w:rsidR="0086032A">
        <w:rPr>
          <w:rFonts w:ascii="Inter" w:eastAsia="Inter" w:hAnsi="Inter" w:cs="Inter"/>
          <w:b/>
          <w:bCs/>
          <w:sz w:val="26"/>
          <w:szCs w:val="26"/>
          <w:lang w:val="cs-CZ"/>
        </w:rPr>
        <w:t>agent</w:t>
      </w:r>
      <w:r w:rsidR="0086032A">
        <w:rPr>
          <w:rFonts w:ascii="Times New Roman" w:eastAsia="Inter" w:hAnsi="Times New Roman" w:cs="Times New Roman"/>
          <w:b/>
          <w:bCs/>
          <w:sz w:val="26"/>
          <w:szCs w:val="26"/>
          <w:lang w:val="cs-CZ"/>
        </w:rPr>
        <w:t>ú</w:t>
      </w:r>
      <w:r w:rsidR="0086032A">
        <w:rPr>
          <w:rFonts w:ascii="Inter" w:eastAsia="Inter" w:hAnsi="Inter" w:cs="Inter"/>
          <w:b/>
          <w:bCs/>
          <w:sz w:val="26"/>
          <w:szCs w:val="26"/>
          <w:lang w:val="cs-CZ"/>
        </w:rPr>
        <w:t>r</w:t>
      </w:r>
      <w:proofErr w:type="spellEnd"/>
      <w:r w:rsidR="0086032A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 </w:t>
      </w:r>
      <w:r w:rsidR="00B702A0" w:rsidRPr="00B702A0">
        <w:rPr>
          <w:rFonts w:ascii="Inter" w:eastAsia="Inter" w:hAnsi="Inter" w:cs="Inter"/>
          <w:b/>
          <w:bCs/>
          <w:sz w:val="26"/>
          <w:szCs w:val="26"/>
          <w:lang w:val="cs-CZ"/>
        </w:rPr>
        <w:t xml:space="preserve">SKPR </w:t>
      </w:r>
      <w:proofErr w:type="spellStart"/>
      <w:r w:rsidR="00B702A0" w:rsidRPr="00B702A0">
        <w:rPr>
          <w:rFonts w:ascii="Inter" w:eastAsia="Inter" w:hAnsi="Inter" w:cs="Inter"/>
          <w:b/>
          <w:bCs/>
          <w:sz w:val="26"/>
          <w:szCs w:val="26"/>
          <w:lang w:val="cs-CZ"/>
        </w:rPr>
        <w:t>Strategies</w:t>
      </w:r>
      <w:proofErr w:type="spellEnd"/>
      <w:r w:rsidR="00B702A0"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</w:p>
    <w:p w14:paraId="088556F4" w14:textId="444C3626" w:rsidR="0043337E" w:rsidRPr="0043337E" w:rsidRDefault="0043337E" w:rsidP="0043337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43337E">
        <w:rPr>
          <w:rFonts w:ascii="Inter" w:eastAsia="Inter" w:hAnsi="Inter" w:cs="Inter"/>
          <w:sz w:val="20"/>
          <w:szCs w:val="20"/>
          <w:lang w:val="cs-CZ"/>
        </w:rPr>
        <w:t>Praha</w:t>
      </w:r>
      <w:r w:rsidR="00B702A0">
        <w:rPr>
          <w:rFonts w:ascii="Inter" w:eastAsia="Inter" w:hAnsi="Inter" w:cs="Inter"/>
          <w:sz w:val="20"/>
          <w:szCs w:val="20"/>
          <w:lang w:val="cs-CZ"/>
        </w:rPr>
        <w:t>/Bratislava</w:t>
      </w:r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25.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júna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2025 –</w:t>
      </w:r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r w:rsidR="00D154D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Česko-slovenská </w:t>
      </w:r>
      <w:proofErr w:type="spellStart"/>
      <w:r w:rsidR="00D154DE">
        <w:rPr>
          <w:rFonts w:ascii="Inter" w:eastAsia="Inter" w:hAnsi="Inter" w:cs="Inter"/>
          <w:b/>
          <w:bCs/>
          <w:sz w:val="20"/>
          <w:szCs w:val="20"/>
          <w:lang w:val="cs-CZ"/>
        </w:rPr>
        <w:t>s</w:t>
      </w:r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úťaž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komunikačných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projektov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a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firemných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médií Zlatý středník pozná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finalistov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23.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ročníka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.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Asociácia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strategickej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komunikácie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a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vzťahov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s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verejnosťou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(ASCOPA)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predstavila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shortlisty</w:t>
      </w:r>
      <w:proofErr w:type="spellEnd"/>
      <w:r w:rsidR="00D154D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. </w:t>
      </w:r>
      <w:r w:rsidR="00D154DE" w:rsidRPr="00002D98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Do finále </w:t>
      </w:r>
      <w:proofErr w:type="spellStart"/>
      <w:r w:rsidR="00D154DE" w:rsidRPr="00002D98">
        <w:rPr>
          <w:rFonts w:ascii="Inter" w:eastAsia="Inter" w:hAnsi="Inter" w:cs="Inter"/>
          <w:b/>
          <w:bCs/>
          <w:sz w:val="20"/>
          <w:szCs w:val="20"/>
          <w:lang w:val="cs-CZ"/>
        </w:rPr>
        <w:t>sa</w:t>
      </w:r>
      <w:proofErr w:type="spellEnd"/>
      <w:r w:rsidR="00D154DE" w:rsidRPr="00002D98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tento rok dostalo 34 slovenských </w:t>
      </w:r>
      <w:proofErr w:type="spellStart"/>
      <w:r w:rsidR="00D154DE" w:rsidRPr="00002D98">
        <w:rPr>
          <w:rFonts w:ascii="Inter" w:eastAsia="Inter" w:hAnsi="Inter" w:cs="Inter"/>
          <w:b/>
          <w:bCs/>
          <w:sz w:val="20"/>
          <w:szCs w:val="20"/>
          <w:lang w:val="cs-CZ"/>
        </w:rPr>
        <w:t>projektov</w:t>
      </w:r>
      <w:proofErr w:type="spellEnd"/>
      <w:r w:rsidR="00D154DE" w:rsidRPr="00002D98">
        <w:rPr>
          <w:rFonts w:ascii="Inter" w:eastAsia="Inter" w:hAnsi="Inter" w:cs="Inter"/>
          <w:b/>
          <w:bCs/>
          <w:sz w:val="20"/>
          <w:szCs w:val="20"/>
          <w:lang w:val="cs-CZ"/>
        </w:rPr>
        <w:t>.</w:t>
      </w:r>
      <w:r w:rsidR="00D154DE" w:rsidRPr="00D154D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r w:rsidR="00D154D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Slovenským </w:t>
      </w:r>
      <w:proofErr w:type="spellStart"/>
      <w:r w:rsidR="00D154DE">
        <w:rPr>
          <w:rFonts w:ascii="Inter" w:eastAsia="Inter" w:hAnsi="Inter" w:cs="Inter"/>
          <w:b/>
          <w:bCs/>
          <w:sz w:val="20"/>
          <w:szCs w:val="20"/>
          <w:lang w:val="cs-CZ"/>
        </w:rPr>
        <w:t>z</w:t>
      </w:r>
      <w:r w:rsidR="00D154DE" w:rsidRPr="00B702A0">
        <w:rPr>
          <w:rFonts w:ascii="Inter" w:eastAsia="Inter" w:hAnsi="Inter" w:cs="Inter"/>
          <w:b/>
          <w:bCs/>
          <w:sz w:val="20"/>
          <w:szCs w:val="20"/>
          <w:lang w:val="cs-CZ"/>
        </w:rPr>
        <w:t>adávateľom</w:t>
      </w:r>
      <w:proofErr w:type="spellEnd"/>
      <w:r w:rsidR="00D154DE" w:rsidRPr="00B702A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s </w:t>
      </w:r>
      <w:proofErr w:type="spellStart"/>
      <w:r w:rsidR="00D154DE" w:rsidRPr="00B702A0">
        <w:rPr>
          <w:rFonts w:ascii="Inter" w:eastAsia="Inter" w:hAnsi="Inter" w:cs="Inter"/>
          <w:b/>
          <w:bCs/>
          <w:sz w:val="20"/>
          <w:szCs w:val="20"/>
          <w:lang w:val="cs-CZ"/>
        </w:rPr>
        <w:t>najviac</w:t>
      </w:r>
      <w:proofErr w:type="spellEnd"/>
      <w:r w:rsidR="00D154DE" w:rsidRPr="00B702A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="00D154DE" w:rsidRPr="00B702A0">
        <w:rPr>
          <w:rFonts w:ascii="Inter" w:eastAsia="Inter" w:hAnsi="Inter" w:cs="Inter"/>
          <w:b/>
          <w:bCs/>
          <w:sz w:val="20"/>
          <w:szCs w:val="20"/>
          <w:lang w:val="cs-CZ"/>
        </w:rPr>
        <w:t>nomináciami</w:t>
      </w:r>
      <w:proofErr w:type="spellEnd"/>
      <w:r w:rsidR="00D154DE" w:rsidRPr="00B702A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r w:rsidR="00D154D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na </w:t>
      </w:r>
      <w:proofErr w:type="spellStart"/>
      <w:r w:rsidR="001A6A9F">
        <w:rPr>
          <w:rFonts w:ascii="Inter" w:eastAsia="Inter" w:hAnsi="Inter" w:cs="Inter"/>
          <w:b/>
          <w:bCs/>
          <w:sz w:val="20"/>
          <w:szCs w:val="20"/>
          <w:lang w:val="cs-CZ"/>
        </w:rPr>
        <w:t>shortlist</w:t>
      </w:r>
      <w:r w:rsidR="001A6A9F">
        <w:rPr>
          <w:rFonts w:ascii="Times New Roman" w:eastAsia="Inter" w:hAnsi="Times New Roman" w:cs="Times New Roman"/>
          <w:b/>
          <w:bCs/>
          <w:sz w:val="20"/>
          <w:szCs w:val="20"/>
          <w:lang w:val="cs-CZ"/>
        </w:rPr>
        <w:t>e</w:t>
      </w:r>
      <w:proofErr w:type="spellEnd"/>
      <w:r w:rsidR="001A6A9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="00D154DE" w:rsidRPr="00B702A0">
        <w:rPr>
          <w:rFonts w:ascii="Inter" w:eastAsia="Inter" w:hAnsi="Inter" w:cs="Inter"/>
          <w:b/>
          <w:bCs/>
          <w:sz w:val="20"/>
          <w:szCs w:val="20"/>
          <w:lang w:val="cs-CZ"/>
        </w:rPr>
        <w:t>sa</w:t>
      </w:r>
      <w:proofErr w:type="spellEnd"/>
      <w:r w:rsidR="00D154DE" w:rsidRPr="00B702A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stala 365.bank</w:t>
      </w:r>
      <w:r w:rsidR="00D154D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. </w:t>
      </w:r>
      <w:proofErr w:type="spellStart"/>
      <w:r w:rsidR="00B52B22">
        <w:rPr>
          <w:rFonts w:ascii="Inter" w:eastAsia="Inter" w:hAnsi="Inter" w:cs="Inter"/>
          <w:b/>
          <w:bCs/>
          <w:sz w:val="20"/>
          <w:szCs w:val="20"/>
          <w:lang w:val="cs-CZ"/>
        </w:rPr>
        <w:t>M</w:t>
      </w:r>
      <w:r w:rsidR="00D154DE">
        <w:rPr>
          <w:rFonts w:ascii="Inter" w:eastAsia="Inter" w:hAnsi="Inter" w:cs="Inter"/>
          <w:b/>
          <w:bCs/>
          <w:sz w:val="20"/>
          <w:szCs w:val="20"/>
          <w:lang w:val="cs-CZ"/>
        </w:rPr>
        <w:t>edzi</w:t>
      </w:r>
      <w:proofErr w:type="spellEnd"/>
      <w:r w:rsidR="00D154D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="00B81277">
        <w:rPr>
          <w:rFonts w:ascii="Inter" w:eastAsia="Inter" w:hAnsi="Inter" w:cs="Inter"/>
          <w:b/>
          <w:bCs/>
          <w:sz w:val="20"/>
          <w:szCs w:val="20"/>
          <w:lang w:val="cs-CZ"/>
        </w:rPr>
        <w:t>agent</w:t>
      </w:r>
      <w:r w:rsidR="00B81277">
        <w:rPr>
          <w:rFonts w:ascii="Times New Roman" w:eastAsia="Inter" w:hAnsi="Times New Roman" w:cs="Times New Roman"/>
          <w:b/>
          <w:bCs/>
          <w:sz w:val="20"/>
          <w:szCs w:val="20"/>
          <w:lang w:val="cs-CZ"/>
        </w:rPr>
        <w:t>ú</w:t>
      </w:r>
      <w:r w:rsidR="00B81277">
        <w:rPr>
          <w:rFonts w:ascii="Inter" w:eastAsia="Inter" w:hAnsi="Inter" w:cs="Inter"/>
          <w:b/>
          <w:bCs/>
          <w:sz w:val="20"/>
          <w:szCs w:val="20"/>
          <w:lang w:val="cs-CZ"/>
        </w:rPr>
        <w:t>rami</w:t>
      </w:r>
      <w:proofErr w:type="spellEnd"/>
      <w:r w:rsidR="00B81277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r w:rsidR="00B52B22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dominovala </w:t>
      </w:r>
      <w:r w:rsidR="00D154DE" w:rsidRPr="00B702A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SKPR </w:t>
      </w:r>
      <w:proofErr w:type="spellStart"/>
      <w:r w:rsidR="00D154DE" w:rsidRPr="00B702A0">
        <w:rPr>
          <w:rFonts w:ascii="Inter" w:eastAsia="Inter" w:hAnsi="Inter" w:cs="Inter"/>
          <w:b/>
          <w:bCs/>
          <w:sz w:val="20"/>
          <w:szCs w:val="20"/>
          <w:lang w:val="cs-CZ"/>
        </w:rPr>
        <w:t>Strategies</w:t>
      </w:r>
      <w:proofErr w:type="spellEnd"/>
      <w:r w:rsidR="00D154DE"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.</w:t>
      </w:r>
    </w:p>
    <w:p w14:paraId="7E6577C6" w14:textId="14115D44" w:rsidR="0043337E" w:rsidRDefault="0043337E" w:rsidP="0043337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Kompletný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zoznam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finalistov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je dostupný na </w:t>
      </w:r>
      <w:hyperlink r:id="rId7" w:history="1">
        <w:r w:rsidRPr="0043337E">
          <w:rPr>
            <w:rStyle w:val="Hypertextovodkaz"/>
            <w:rFonts w:ascii="Inter" w:eastAsia="Inter" w:hAnsi="Inter" w:cs="Inter"/>
            <w:b/>
            <w:bCs/>
            <w:sz w:val="20"/>
            <w:szCs w:val="20"/>
            <w:lang w:val="cs-CZ"/>
          </w:rPr>
          <w:t>odkaz</w:t>
        </w:r>
        <w:r w:rsidRPr="0043337E">
          <w:rPr>
            <w:rStyle w:val="Hypertextovodkaz"/>
            <w:rFonts w:ascii="Inter" w:eastAsia="Inter" w:hAnsi="Inter" w:cs="Inter"/>
            <w:b/>
            <w:bCs/>
            <w:sz w:val="20"/>
            <w:szCs w:val="20"/>
            <w:lang w:val="cs-CZ"/>
          </w:rPr>
          <w:t>e</w:t>
        </w:r>
        <w:r w:rsidRPr="0043337E">
          <w:rPr>
            <w:rStyle w:val="Hypertextovodkaz"/>
            <w:rFonts w:ascii="Inter" w:eastAsia="Inter" w:hAnsi="Inter" w:cs="Inter"/>
            <w:b/>
            <w:bCs/>
            <w:sz w:val="20"/>
            <w:szCs w:val="20"/>
            <w:lang w:val="cs-CZ"/>
          </w:rPr>
          <w:t xml:space="preserve"> tu</w:t>
        </w:r>
      </w:hyperlink>
      <w:r w:rsidRPr="0043337E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0C656EF5" w14:textId="3F1FD5A6" w:rsidR="00B702A0" w:rsidRPr="0043337E" w:rsidRDefault="00B702A0" w:rsidP="00B702A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Slovenské projekty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tvoria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r w:rsidR="0031499C">
        <w:rPr>
          <w:rFonts w:ascii="Inter" w:eastAsia="Inter" w:hAnsi="Inter" w:cs="Inter"/>
          <w:b/>
          <w:bCs/>
          <w:sz w:val="20"/>
          <w:szCs w:val="20"/>
          <w:lang w:val="cs-CZ"/>
        </w:rPr>
        <w:t>20</w:t>
      </w:r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%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shortlistu</w:t>
      </w:r>
      <w:proofErr w:type="spellEnd"/>
    </w:p>
    <w:p w14:paraId="2402FE38" w14:textId="77777777" w:rsidR="00D154DE" w:rsidRDefault="00D154DE" w:rsidP="00D154D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Z celkového počtu 642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prihlášok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do 20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hlavných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a 9 odborových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kategórií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postúpilo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do finále 174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prác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. </w:t>
      </w:r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Do finále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tento rok dostalo 34 slovenských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projektov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čo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predstavuje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nárast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oproti minulému roku.</w:t>
      </w:r>
      <w:r>
        <w:rPr>
          <w:rFonts w:ascii="Inter" w:eastAsia="Inter" w:hAnsi="Inter" w:cs="Inter"/>
          <w:sz w:val="20"/>
          <w:szCs w:val="20"/>
          <w:lang w:val="cs-CZ"/>
        </w:rPr>
        <w:t xml:space="preserve"> </w:t>
      </w:r>
    </w:p>
    <w:p w14:paraId="3F27A192" w14:textId="77777777" w:rsidR="00D154DE" w:rsidRPr="0043337E" w:rsidRDefault="00D154DE" w:rsidP="00D154D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„Zlatý středník v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posledných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rokoch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rastie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– zvyšuje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počet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prihlásených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projektov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aj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ich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kvalita. Tento ročník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jasne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ukazuje, že firmy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berú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komunikáciu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vážne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venujú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jej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viac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strategickej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pozornosti. Autenticita, jasné hodnoty 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zodpovednosť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proofErr w:type="gramStart"/>
      <w:r w:rsidRPr="0043337E">
        <w:rPr>
          <w:rFonts w:ascii="Inter" w:eastAsia="Inter" w:hAnsi="Inter" w:cs="Inter"/>
          <w:sz w:val="20"/>
          <w:szCs w:val="20"/>
          <w:lang w:val="cs-CZ"/>
        </w:rPr>
        <w:t>prestávajú</w:t>
      </w:r>
      <w:proofErr w:type="spellEnd"/>
      <w:proofErr w:type="gram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byť len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deklaráciou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čoraz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častejšie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sú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základom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dobre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nastavenej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značkovej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stratégie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,“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hovorí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Jitka Němečková</w:t>
      </w:r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členka Výkonného výboru ASCOPA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zodpovedná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za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súťaž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5C98D5B4" w14:textId="7FC90FC6" w:rsidR="00D154DE" w:rsidRPr="009747F6" w:rsidRDefault="00007CB1" w:rsidP="00D154D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9747F6">
        <w:rPr>
          <w:rFonts w:ascii="Inter" w:eastAsia="Inter" w:hAnsi="Inter" w:cs="Inter"/>
          <w:sz w:val="20"/>
          <w:szCs w:val="20"/>
        </w:rPr>
        <w:t xml:space="preserve">„Slovenské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prihlášky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každý rok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zaujmú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svojou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odvahou a originalitou.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Inak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to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nebolo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ani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tentoraz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>, porot</w:t>
      </w:r>
      <w:r w:rsidR="007F002A">
        <w:rPr>
          <w:rFonts w:ascii="Inter" w:eastAsia="Inter" w:hAnsi="Inter" w:cs="Inter"/>
          <w:sz w:val="20"/>
          <w:szCs w:val="20"/>
        </w:rPr>
        <w:t>y</w:t>
      </w:r>
      <w:r w:rsidRPr="009747F6">
        <w:rPr>
          <w:rFonts w:ascii="Inter" w:eastAsia="Inter" w:hAnsi="Inter" w:cs="Inter"/>
          <w:sz w:val="20"/>
          <w:szCs w:val="20"/>
        </w:rPr>
        <w:t xml:space="preserve"> oslovili nápadité, ale zároveň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premyslené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zrozumiteľné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koncepty,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ktoré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skvelo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využili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insight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aj </w:t>
      </w:r>
      <w:proofErr w:type="spellStart"/>
      <w:r w:rsidR="00002D98">
        <w:rPr>
          <w:rFonts w:ascii="Inter" w:eastAsia="Inter" w:hAnsi="Inter" w:cs="Inter"/>
          <w:sz w:val="20"/>
          <w:szCs w:val="20"/>
        </w:rPr>
        <w:t>inovácie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.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Navyše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, slovenské práce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sa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čoraz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častejšie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dostávajú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na shortlist,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čo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jasne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potvrdzuje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ich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kvalitu,“ </w:t>
      </w:r>
      <w:proofErr w:type="spellStart"/>
      <w:r w:rsidRPr="009747F6">
        <w:rPr>
          <w:rFonts w:ascii="Inter" w:eastAsia="Inter" w:hAnsi="Inter" w:cs="Inter"/>
          <w:sz w:val="20"/>
          <w:szCs w:val="20"/>
        </w:rPr>
        <w:t>dopĺňa</w:t>
      </w:r>
      <w:proofErr w:type="spellEnd"/>
      <w:r w:rsidRPr="009747F6">
        <w:rPr>
          <w:rFonts w:ascii="Inter" w:eastAsia="Inter" w:hAnsi="Inter" w:cs="Inter"/>
          <w:sz w:val="20"/>
          <w:szCs w:val="20"/>
        </w:rPr>
        <w:t xml:space="preserve"> </w:t>
      </w:r>
      <w:r w:rsidR="007F002A" w:rsidRPr="007F002A">
        <w:rPr>
          <w:rFonts w:ascii="Inter" w:eastAsia="Inter" w:hAnsi="Inter" w:cs="Inter"/>
          <w:b/>
          <w:bCs/>
          <w:sz w:val="20"/>
          <w:szCs w:val="20"/>
        </w:rPr>
        <w:t xml:space="preserve">Štefan </w:t>
      </w:r>
      <w:proofErr w:type="spellStart"/>
      <w:r w:rsidR="007F002A" w:rsidRPr="007F002A">
        <w:rPr>
          <w:rFonts w:ascii="Inter" w:eastAsia="Inter" w:hAnsi="Inter" w:cs="Inter"/>
          <w:b/>
          <w:bCs/>
          <w:sz w:val="20"/>
          <w:szCs w:val="20"/>
        </w:rPr>
        <w:t>Frimmer</w:t>
      </w:r>
      <w:proofErr w:type="spellEnd"/>
      <w:r w:rsidR="007F002A" w:rsidRPr="007F002A"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 w:rsidR="00262F4A" w:rsidRPr="007F002A">
        <w:rPr>
          <w:rFonts w:ascii="Inter" w:eastAsia="Inter" w:hAnsi="Inter" w:cs="Inter"/>
          <w:sz w:val="20"/>
          <w:szCs w:val="20"/>
        </w:rPr>
        <w:t>spoluzakladate</w:t>
      </w:r>
      <w:r w:rsidR="00262F4A">
        <w:rPr>
          <w:rFonts w:ascii="Times New Roman" w:eastAsia="Inter" w:hAnsi="Times New Roman" w:cs="Times New Roman"/>
          <w:sz w:val="20"/>
          <w:szCs w:val="20"/>
        </w:rPr>
        <w:t>ľ</w:t>
      </w:r>
      <w:proofErr w:type="spellEnd"/>
      <w:r w:rsidR="00262F4A" w:rsidRPr="007F002A">
        <w:rPr>
          <w:rFonts w:ascii="Inter" w:eastAsia="Inter" w:hAnsi="Inter" w:cs="Inter"/>
          <w:sz w:val="20"/>
          <w:szCs w:val="20"/>
        </w:rPr>
        <w:t xml:space="preserve"> </w:t>
      </w:r>
      <w:r w:rsidR="007F002A" w:rsidRPr="007F002A">
        <w:rPr>
          <w:rFonts w:ascii="Inter" w:eastAsia="Inter" w:hAnsi="Inter" w:cs="Inter"/>
          <w:sz w:val="20"/>
          <w:szCs w:val="20"/>
        </w:rPr>
        <w:t>platformy Komunikační experti</w:t>
      </w:r>
      <w:r w:rsidRPr="009747F6">
        <w:rPr>
          <w:rFonts w:ascii="Inter" w:eastAsia="Inter" w:hAnsi="Inter" w:cs="Inter"/>
          <w:sz w:val="20"/>
          <w:szCs w:val="20"/>
        </w:rPr>
        <w:t>.</w:t>
      </w:r>
    </w:p>
    <w:p w14:paraId="6FD9C1CA" w14:textId="3FACB003" w:rsidR="00D154DE" w:rsidRPr="009747F6" w:rsidRDefault="00D154DE" w:rsidP="00D154D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Slovenským </w:t>
      </w:r>
      <w:proofErr w:type="spellStart"/>
      <w:r w:rsidRPr="009747F6">
        <w:rPr>
          <w:rFonts w:ascii="Inter" w:eastAsia="Inter" w:hAnsi="Inter" w:cs="Inter"/>
          <w:sz w:val="20"/>
          <w:szCs w:val="20"/>
          <w:lang w:val="cs-CZ"/>
        </w:rPr>
        <w:t>zadávateľom</w:t>
      </w:r>
      <w:proofErr w:type="spellEnd"/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 s </w:t>
      </w:r>
      <w:proofErr w:type="spellStart"/>
      <w:r w:rsidRPr="009747F6">
        <w:rPr>
          <w:rFonts w:ascii="Inter" w:eastAsia="Inter" w:hAnsi="Inter" w:cs="Inter"/>
          <w:sz w:val="20"/>
          <w:szCs w:val="20"/>
          <w:lang w:val="cs-CZ"/>
        </w:rPr>
        <w:t>najviac</w:t>
      </w:r>
      <w:proofErr w:type="spellEnd"/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  <w:lang w:val="cs-CZ"/>
        </w:rPr>
        <w:t>nomináciami</w:t>
      </w:r>
      <w:proofErr w:type="spellEnd"/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 na </w:t>
      </w:r>
      <w:proofErr w:type="spellStart"/>
      <w:r w:rsidR="00405E94" w:rsidRPr="009747F6">
        <w:rPr>
          <w:rFonts w:ascii="Inter" w:eastAsia="Inter" w:hAnsi="Inter" w:cs="Inter"/>
          <w:sz w:val="20"/>
          <w:szCs w:val="20"/>
          <w:lang w:val="cs-CZ"/>
        </w:rPr>
        <w:t>shortlist</w:t>
      </w:r>
      <w:r w:rsidR="00405E94">
        <w:rPr>
          <w:rFonts w:ascii="Times New Roman" w:eastAsia="Inter" w:hAnsi="Times New Roman" w:cs="Times New Roman"/>
          <w:sz w:val="20"/>
          <w:szCs w:val="20"/>
          <w:lang w:val="cs-CZ"/>
        </w:rPr>
        <w:t>e</w:t>
      </w:r>
      <w:proofErr w:type="spellEnd"/>
      <w:r w:rsidR="00405E94" w:rsidRPr="009747F6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  <w:lang w:val="cs-CZ"/>
        </w:rPr>
        <w:t>sa</w:t>
      </w:r>
      <w:proofErr w:type="spellEnd"/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 stala 365.bank</w:t>
      </w:r>
      <w:r w:rsidR="00B946CA">
        <w:rPr>
          <w:rFonts w:ascii="Inter" w:eastAsia="Inter" w:hAnsi="Inter" w:cs="Inter"/>
          <w:sz w:val="20"/>
          <w:szCs w:val="20"/>
          <w:lang w:val="cs-CZ"/>
        </w:rPr>
        <w:t>,</w:t>
      </w:r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 a to </w:t>
      </w:r>
      <w:r w:rsidR="00B946CA" w:rsidRPr="00B946CA">
        <w:rPr>
          <w:rFonts w:ascii="Inter" w:eastAsia="Inter" w:hAnsi="Inter" w:cs="Inter"/>
          <w:sz w:val="20"/>
          <w:szCs w:val="20"/>
          <w:lang w:val="cs-CZ"/>
        </w:rPr>
        <w:t xml:space="preserve">so </w:t>
      </w:r>
      <w:proofErr w:type="spellStart"/>
      <w:r w:rsidR="00B946CA" w:rsidRPr="00B946CA">
        <w:rPr>
          <w:rFonts w:ascii="Inter" w:eastAsia="Inter" w:hAnsi="Inter" w:cs="Inter"/>
          <w:sz w:val="20"/>
          <w:szCs w:val="20"/>
          <w:lang w:val="cs-CZ"/>
        </w:rPr>
        <w:t>štyrmi</w:t>
      </w:r>
      <w:proofErr w:type="spellEnd"/>
      <w:r w:rsidR="00B946CA" w:rsidRPr="00B946CA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="00B946CA" w:rsidRPr="00B946CA">
        <w:rPr>
          <w:rFonts w:ascii="Inter" w:eastAsia="Inter" w:hAnsi="Inter" w:cs="Inter"/>
          <w:sz w:val="20"/>
          <w:szCs w:val="20"/>
          <w:lang w:val="cs-CZ"/>
        </w:rPr>
        <w:t>prihláškami</w:t>
      </w:r>
      <w:proofErr w:type="spellEnd"/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. S </w:t>
      </w:r>
      <w:proofErr w:type="spellStart"/>
      <w:r w:rsidRPr="009747F6">
        <w:rPr>
          <w:rFonts w:ascii="Inter" w:eastAsia="Inter" w:hAnsi="Inter" w:cs="Inter"/>
          <w:sz w:val="20"/>
          <w:szCs w:val="20"/>
          <w:lang w:val="cs-CZ"/>
        </w:rPr>
        <w:t>piatimi</w:t>
      </w:r>
      <w:proofErr w:type="spellEnd"/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="006B70C0">
        <w:rPr>
          <w:rFonts w:ascii="Inter" w:eastAsia="Inter" w:hAnsi="Inter" w:cs="Inter"/>
          <w:sz w:val="20"/>
          <w:szCs w:val="20"/>
          <w:lang w:val="cs-CZ"/>
        </w:rPr>
        <w:t>uspela</w:t>
      </w:r>
      <w:proofErr w:type="spellEnd"/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9747F6">
        <w:rPr>
          <w:rFonts w:ascii="Inter" w:eastAsia="Inter" w:hAnsi="Inter" w:cs="Inter"/>
          <w:sz w:val="20"/>
          <w:szCs w:val="20"/>
          <w:lang w:val="cs-CZ"/>
        </w:rPr>
        <w:t>medzi</w:t>
      </w:r>
      <w:proofErr w:type="spellEnd"/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="00763481" w:rsidRPr="009747F6">
        <w:rPr>
          <w:rFonts w:ascii="Inter" w:eastAsia="Inter" w:hAnsi="Inter" w:cs="Inter"/>
          <w:sz w:val="20"/>
          <w:szCs w:val="20"/>
          <w:lang w:val="cs-CZ"/>
        </w:rPr>
        <w:t>agent</w:t>
      </w:r>
      <w:r w:rsidR="00763481">
        <w:rPr>
          <w:rFonts w:ascii="Times New Roman" w:eastAsia="Inter" w:hAnsi="Times New Roman" w:cs="Times New Roman"/>
          <w:sz w:val="20"/>
          <w:szCs w:val="20"/>
          <w:lang w:val="cs-CZ"/>
        </w:rPr>
        <w:t>ú</w:t>
      </w:r>
      <w:r w:rsidR="00763481" w:rsidRPr="009747F6">
        <w:rPr>
          <w:rFonts w:ascii="Inter" w:eastAsia="Inter" w:hAnsi="Inter" w:cs="Inter"/>
          <w:sz w:val="20"/>
          <w:szCs w:val="20"/>
          <w:lang w:val="cs-CZ"/>
        </w:rPr>
        <w:t>rami</w:t>
      </w:r>
      <w:proofErr w:type="spellEnd"/>
      <w:r w:rsidR="00763481" w:rsidRPr="009747F6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9747F6">
        <w:rPr>
          <w:rFonts w:ascii="Inter" w:eastAsia="Inter" w:hAnsi="Inter" w:cs="Inter"/>
          <w:sz w:val="20"/>
          <w:szCs w:val="20"/>
          <w:lang w:val="cs-CZ"/>
        </w:rPr>
        <w:t xml:space="preserve">SKPR </w:t>
      </w:r>
      <w:proofErr w:type="spellStart"/>
      <w:r w:rsidRPr="009747F6">
        <w:rPr>
          <w:rFonts w:ascii="Inter" w:eastAsia="Inter" w:hAnsi="Inter" w:cs="Inter"/>
          <w:sz w:val="20"/>
          <w:szCs w:val="20"/>
          <w:lang w:val="cs-CZ"/>
        </w:rPr>
        <w:t>Strategies</w:t>
      </w:r>
      <w:proofErr w:type="spellEnd"/>
      <w:r w:rsidRPr="009747F6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6E2BCF95" w14:textId="13543BD7" w:rsidR="00B702A0" w:rsidRPr="0043337E" w:rsidRDefault="0043337E" w:rsidP="0043337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Medzi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zadávateľov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s</w:t>
      </w:r>
      <w:r w:rsidR="00B702A0">
        <w:rPr>
          <w:rFonts w:ascii="Inter" w:eastAsia="Inter" w:hAnsi="Inter" w:cs="Inter"/>
          <w:sz w:val="20"/>
          <w:szCs w:val="20"/>
          <w:lang w:val="cs-CZ"/>
        </w:rPr>
        <w:t> </w:t>
      </w:r>
      <w:proofErr w:type="spellStart"/>
      <w:r w:rsidR="00B702A0">
        <w:rPr>
          <w:rFonts w:ascii="Inter" w:eastAsia="Inter" w:hAnsi="Inter" w:cs="Inter"/>
          <w:sz w:val="20"/>
          <w:szCs w:val="20"/>
          <w:lang w:val="cs-CZ"/>
        </w:rPr>
        <w:t>tromi</w:t>
      </w:r>
      <w:proofErr w:type="spellEnd"/>
      <w:r w:rsidR="00B702A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viacerými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nomináciami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tento rok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zaradili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(v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abecednom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poradí): </w:t>
      </w:r>
      <w:r w:rsidR="00B702A0" w:rsidRPr="00B702A0">
        <w:rPr>
          <w:rFonts w:ascii="Inter" w:eastAsia="Inter" w:hAnsi="Inter" w:cs="Inter"/>
          <w:sz w:val="20"/>
          <w:szCs w:val="20"/>
          <w:lang w:val="cs-CZ"/>
        </w:rPr>
        <w:t xml:space="preserve">365.bank, Lidl Slovensko, Slovenská </w:t>
      </w:r>
      <w:proofErr w:type="spellStart"/>
      <w:r w:rsidR="00B702A0" w:rsidRPr="00B702A0">
        <w:rPr>
          <w:rFonts w:ascii="Inter" w:eastAsia="Inter" w:hAnsi="Inter" w:cs="Inter"/>
          <w:sz w:val="20"/>
          <w:szCs w:val="20"/>
          <w:lang w:val="cs-CZ"/>
        </w:rPr>
        <w:t>sporiteľňa</w:t>
      </w:r>
      <w:proofErr w:type="spellEnd"/>
      <w:r w:rsidR="00B702A0">
        <w:rPr>
          <w:rFonts w:ascii="Inter" w:eastAsia="Inter" w:hAnsi="Inter" w:cs="Inter"/>
          <w:sz w:val="20"/>
          <w:szCs w:val="20"/>
          <w:lang w:val="cs-CZ"/>
        </w:rPr>
        <w:t xml:space="preserve">. </w:t>
      </w:r>
      <w:r w:rsidR="00B702A0" w:rsidRPr="00B702A0">
        <w:rPr>
          <w:rFonts w:ascii="Inter" w:eastAsia="Inter" w:hAnsi="Inter" w:cs="Inter"/>
          <w:sz w:val="20"/>
          <w:szCs w:val="20"/>
          <w:lang w:val="cs-CZ"/>
        </w:rPr>
        <w:t xml:space="preserve">Z </w:t>
      </w:r>
      <w:proofErr w:type="spellStart"/>
      <w:r w:rsidR="00B702A0" w:rsidRPr="00B702A0">
        <w:rPr>
          <w:rFonts w:ascii="Inter" w:eastAsia="Inter" w:hAnsi="Inter" w:cs="Inter"/>
          <w:sz w:val="20"/>
          <w:szCs w:val="20"/>
          <w:lang w:val="cs-CZ"/>
        </w:rPr>
        <w:t>agentúr</w:t>
      </w:r>
      <w:proofErr w:type="spellEnd"/>
      <w:r w:rsidR="00B702A0" w:rsidRPr="00B702A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="00B702A0" w:rsidRPr="00B702A0">
        <w:rPr>
          <w:rFonts w:ascii="Inter" w:eastAsia="Inter" w:hAnsi="Inter" w:cs="Inter"/>
          <w:sz w:val="20"/>
          <w:szCs w:val="20"/>
          <w:lang w:val="cs-CZ"/>
        </w:rPr>
        <w:t>najviac</w:t>
      </w:r>
      <w:proofErr w:type="spellEnd"/>
      <w:r w:rsidR="00B702A0" w:rsidRPr="00B702A0">
        <w:rPr>
          <w:rFonts w:ascii="Inter" w:eastAsia="Inter" w:hAnsi="Inter" w:cs="Inter"/>
          <w:sz w:val="20"/>
          <w:szCs w:val="20"/>
          <w:lang w:val="cs-CZ"/>
        </w:rPr>
        <w:t xml:space="preserve"> bodovali</w:t>
      </w:r>
      <w:r w:rsidR="00B702A0">
        <w:rPr>
          <w:rFonts w:ascii="Inter" w:eastAsia="Inter" w:hAnsi="Inter" w:cs="Inter"/>
          <w:sz w:val="20"/>
          <w:szCs w:val="20"/>
          <w:lang w:val="cs-CZ"/>
        </w:rPr>
        <w:t xml:space="preserve"> Divino, </w:t>
      </w:r>
      <w:proofErr w:type="spellStart"/>
      <w:proofErr w:type="gramStart"/>
      <w:r w:rsidR="00B702A0" w:rsidRPr="00B702A0">
        <w:rPr>
          <w:rFonts w:ascii="Inter" w:eastAsia="Inter" w:hAnsi="Inter" w:cs="Inter"/>
          <w:sz w:val="20"/>
          <w:szCs w:val="20"/>
        </w:rPr>
        <w:t>PS:Digital</w:t>
      </w:r>
      <w:proofErr w:type="spellEnd"/>
      <w:proofErr w:type="gramEnd"/>
      <w:r w:rsidR="00B702A0">
        <w:rPr>
          <w:rFonts w:ascii="Inter" w:eastAsia="Inter" w:hAnsi="Inter" w:cs="Inter"/>
          <w:sz w:val="20"/>
          <w:szCs w:val="20"/>
        </w:rPr>
        <w:t xml:space="preserve"> a </w:t>
      </w:r>
      <w:r w:rsidR="00B702A0" w:rsidRPr="00B702A0">
        <w:rPr>
          <w:rFonts w:ascii="Inter" w:eastAsia="Inter" w:hAnsi="Inter" w:cs="Inter"/>
          <w:sz w:val="20"/>
          <w:szCs w:val="20"/>
        </w:rPr>
        <w:t xml:space="preserve">SKPR </w:t>
      </w:r>
      <w:proofErr w:type="spellStart"/>
      <w:r w:rsidR="00B702A0">
        <w:rPr>
          <w:rFonts w:ascii="Inter" w:eastAsia="Inter" w:hAnsi="Inter" w:cs="Inter"/>
          <w:sz w:val="20"/>
          <w:szCs w:val="20"/>
        </w:rPr>
        <w:t>Strategies</w:t>
      </w:r>
      <w:proofErr w:type="spellEnd"/>
      <w:r w:rsidR="00B702A0">
        <w:rPr>
          <w:rFonts w:ascii="Inter" w:eastAsia="Inter" w:hAnsi="Inter" w:cs="Inter"/>
          <w:sz w:val="20"/>
          <w:szCs w:val="20"/>
        </w:rPr>
        <w:t>.</w:t>
      </w:r>
      <w:r w:rsidR="00D154DE" w:rsidRPr="00D154D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</w:p>
    <w:p w14:paraId="7B66FA33" w14:textId="7C0594DA" w:rsidR="0043337E" w:rsidRPr="0043337E" w:rsidRDefault="0043337E" w:rsidP="0043337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Prihlášky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="00B52B22">
        <w:rPr>
          <w:rFonts w:ascii="Inter" w:eastAsia="Inter" w:hAnsi="Inter" w:cs="Inter"/>
          <w:sz w:val="20"/>
          <w:szCs w:val="20"/>
          <w:lang w:val="cs-CZ"/>
        </w:rPr>
        <w:t>celkovo</w:t>
      </w:r>
      <w:proofErr w:type="spellEnd"/>
      <w:r w:rsidR="00B52B22">
        <w:rPr>
          <w:rFonts w:ascii="Inter" w:eastAsia="Inter" w:hAnsi="Inter" w:cs="Inter"/>
          <w:sz w:val="20"/>
          <w:szCs w:val="20"/>
          <w:lang w:val="cs-CZ"/>
        </w:rPr>
        <w:t xml:space="preserve"> z Česka aj Slovenska </w:t>
      </w:r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hodnotilo 141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porotcov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B52B22">
        <w:rPr>
          <w:rFonts w:ascii="Inter" w:eastAsia="Inter" w:hAnsi="Inter" w:cs="Inter"/>
          <w:sz w:val="20"/>
          <w:szCs w:val="20"/>
          <w:lang w:val="cs-CZ"/>
        </w:rPr>
        <w:t>z </w:t>
      </w:r>
      <w:proofErr w:type="spellStart"/>
      <w:r w:rsidR="00B52B22">
        <w:rPr>
          <w:rFonts w:ascii="Inter" w:eastAsia="Inter" w:hAnsi="Inter" w:cs="Inter"/>
          <w:sz w:val="20"/>
          <w:szCs w:val="20"/>
          <w:lang w:val="cs-CZ"/>
        </w:rPr>
        <w:t>oboch</w:t>
      </w:r>
      <w:proofErr w:type="spellEnd"/>
      <w:r w:rsidR="00B52B22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="00B52B22">
        <w:rPr>
          <w:rFonts w:ascii="Inter" w:eastAsia="Inter" w:hAnsi="Inter" w:cs="Inter"/>
          <w:sz w:val="20"/>
          <w:szCs w:val="20"/>
          <w:lang w:val="cs-CZ"/>
        </w:rPr>
        <w:t>krajín</w:t>
      </w:r>
      <w:proofErr w:type="spellEnd"/>
      <w:r w:rsidR="00B52B22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v 18 odborných porotách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počas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mája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júna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.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Najväčší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počet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prihlášok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zaznamenala </w:t>
      </w:r>
      <w:proofErr w:type="spellStart"/>
      <w:r w:rsidR="00B52B22">
        <w:rPr>
          <w:rFonts w:ascii="Inter" w:eastAsia="Inter" w:hAnsi="Inter" w:cs="Inter"/>
          <w:sz w:val="20"/>
          <w:szCs w:val="20"/>
          <w:lang w:val="cs-CZ"/>
        </w:rPr>
        <w:t>všeobecne</w:t>
      </w:r>
      <w:proofErr w:type="spellEnd"/>
      <w:r w:rsidR="00B52B22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hlavná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kategória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Spoločenská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zodpovednosť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udržateľnosť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r w:rsidRPr="0043337E">
        <w:rPr>
          <w:rFonts w:ascii="Inter" w:eastAsia="Inter" w:hAnsi="Inter" w:cs="Inter"/>
          <w:sz w:val="20"/>
          <w:szCs w:val="20"/>
          <w:lang w:val="cs-CZ"/>
        </w:rPr>
        <w:lastRenderedPageBreak/>
        <w:t xml:space="preserve">ESG,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nasledovali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kategórie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Event a Integrovaná kampaň. V odborových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kategóriách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dominoval Neziskový sektor, potom oblasti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Šport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zábava,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umenie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médiá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cestovný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ruch 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gastronómia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Priemysel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strojárstvo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a energetika.</w:t>
      </w:r>
    </w:p>
    <w:p w14:paraId="38998245" w14:textId="5EE92A7F" w:rsidR="0043337E" w:rsidRPr="0043337E" w:rsidRDefault="0043337E" w:rsidP="0043337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Počas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slávnostného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večera,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ktorý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každoročne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privíta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takmer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500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profesionálov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z oblasti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komunikácie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budú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vyhlásení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víťazi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jednotlivých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kategórií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odovzdané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ceny Top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rated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za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výnimočné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projekty.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Rovnako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budú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udelené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prestížne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ocenenia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Grand Prix, tento rok v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šiestich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kategóriách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: Projekt roka,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Najlepšia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agentúra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Talent,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Osobnosť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PR,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Meranie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efektivity a po prvýkrát aj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Zodpovedná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komunikácia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. Táto nová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kategória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oceňuje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kampane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ktoré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napĺňajú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spoločenskú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zodpovednosť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majú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pozitívny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717835">
        <w:rPr>
          <w:rFonts w:ascii="Times New Roman" w:eastAsia="Inter" w:hAnsi="Times New Roman" w:cs="Times New Roman"/>
          <w:sz w:val="20"/>
          <w:szCs w:val="20"/>
          <w:lang w:val="cs-CZ"/>
        </w:rPr>
        <w:t>vplyv</w:t>
      </w:r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.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Najlepší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finalisti zároveň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postúpia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do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celosvetovej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súťaže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World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Public Relations &amp;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Communication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Awards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212FD245" w14:textId="58C7A13C" w:rsidR="00D154DE" w:rsidRDefault="00D154DE" w:rsidP="0043337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Víťazi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budú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vyhlásení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vo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štvrtok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11.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septembra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r w:rsidR="007A030D">
        <w:rPr>
          <w:rFonts w:ascii="Times New Roman" w:eastAsia="Inter" w:hAnsi="Times New Roman" w:cs="Times New Roman"/>
          <w:b/>
          <w:bCs/>
          <w:sz w:val="20"/>
          <w:szCs w:val="20"/>
          <w:lang w:val="cs-CZ"/>
        </w:rPr>
        <w:t xml:space="preserve">2025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počas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slávnostného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večera v Empire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Hall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v </w:t>
      </w:r>
      <w:proofErr w:type="spellStart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>Slovanskom</w:t>
      </w:r>
      <w:proofErr w:type="spellEnd"/>
      <w:r w:rsidRPr="0043337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dome v Prahe.</w:t>
      </w:r>
    </w:p>
    <w:p w14:paraId="51515965" w14:textId="36AAB24A" w:rsidR="0043337E" w:rsidRPr="0043337E" w:rsidRDefault="0043337E" w:rsidP="0043337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Medzi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partnermi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súťaže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figurujú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Mediaboard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AMI Communications,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Seyfor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>,</w:t>
      </w:r>
      <w:r w:rsidR="0031499C">
        <w:rPr>
          <w:rFonts w:ascii="Inter" w:eastAsia="Inter" w:hAnsi="Inter" w:cs="Inter"/>
          <w:sz w:val="20"/>
          <w:szCs w:val="20"/>
          <w:lang w:val="cs-CZ"/>
        </w:rPr>
        <w:t xml:space="preserve"> Mediální skupina A11,</w:t>
      </w:r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Macek.Legal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dm drogerie, Empire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Hall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Fleksi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, Visit Portugal, Coca-Cola HBC, Plzeňský Prazdroj, Bohemia Sekt,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Smilebox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a Komunikační experti.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Mediálnymi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partnermi</w:t>
      </w:r>
      <w:proofErr w:type="spellEnd"/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sú Marketing &amp; Media</w:t>
      </w:r>
      <w:r w:rsidR="0031499C">
        <w:rPr>
          <w:rFonts w:ascii="Inter" w:eastAsia="Inter" w:hAnsi="Inter" w:cs="Inter"/>
          <w:sz w:val="20"/>
          <w:szCs w:val="20"/>
          <w:lang w:val="cs-CZ"/>
        </w:rPr>
        <w:t>,</w:t>
      </w:r>
      <w:r w:rsidRPr="0043337E">
        <w:rPr>
          <w:rFonts w:ascii="Inter" w:eastAsia="Inter" w:hAnsi="Inter" w:cs="Inter"/>
          <w:sz w:val="20"/>
          <w:szCs w:val="20"/>
          <w:lang w:val="cs-CZ"/>
        </w:rPr>
        <w:t xml:space="preserve"> CNN Prima </w:t>
      </w:r>
      <w:proofErr w:type="spellStart"/>
      <w:r w:rsidRPr="0043337E">
        <w:rPr>
          <w:rFonts w:ascii="Inter" w:eastAsia="Inter" w:hAnsi="Inter" w:cs="Inter"/>
          <w:sz w:val="20"/>
          <w:szCs w:val="20"/>
          <w:lang w:val="cs-CZ"/>
        </w:rPr>
        <w:t>News</w:t>
      </w:r>
      <w:proofErr w:type="spellEnd"/>
      <w:r w:rsidR="0031499C">
        <w:rPr>
          <w:rFonts w:ascii="Inter" w:eastAsia="Inter" w:hAnsi="Inter" w:cs="Inter"/>
          <w:sz w:val="20"/>
          <w:szCs w:val="20"/>
          <w:lang w:val="cs-CZ"/>
        </w:rPr>
        <w:t xml:space="preserve"> a Newstream.cz.</w:t>
      </w:r>
    </w:p>
    <w:p w14:paraId="2788ADC3" w14:textId="77777777" w:rsidR="0043337E" w:rsidRDefault="0043337E" w:rsidP="009A7C13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</w:p>
    <w:p w14:paraId="56C20442" w14:textId="38301454" w:rsidR="009A7C13" w:rsidRPr="00285F91" w:rsidRDefault="009A7C13" w:rsidP="009A7C13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proofErr w:type="spellStart"/>
      <w:r w:rsidRPr="009A7C13">
        <w:rPr>
          <w:rFonts w:ascii="Inter" w:eastAsia="Inter" w:hAnsi="Inter" w:cs="Inter"/>
          <w:sz w:val="20"/>
          <w:szCs w:val="20"/>
          <w:lang w:val="cs-CZ"/>
        </w:rPr>
        <w:t>Viac</w:t>
      </w:r>
      <w:proofErr w:type="spellEnd"/>
      <w:r w:rsidRPr="009A7C13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9A7C13">
        <w:rPr>
          <w:rFonts w:ascii="Inter" w:eastAsia="Inter" w:hAnsi="Inter" w:cs="Inter"/>
          <w:sz w:val="20"/>
          <w:szCs w:val="20"/>
          <w:lang w:val="cs-CZ"/>
        </w:rPr>
        <w:t>informácií</w:t>
      </w:r>
      <w:proofErr w:type="spellEnd"/>
      <w:r w:rsidRPr="009A7C13">
        <w:rPr>
          <w:rFonts w:ascii="Inter" w:eastAsia="Inter" w:hAnsi="Inter" w:cs="Inter"/>
          <w:sz w:val="20"/>
          <w:szCs w:val="20"/>
          <w:lang w:val="cs-CZ"/>
        </w:rPr>
        <w:t xml:space="preserve"> o </w:t>
      </w:r>
      <w:proofErr w:type="spellStart"/>
      <w:r w:rsidRPr="009A7C13">
        <w:rPr>
          <w:rFonts w:ascii="Inter" w:eastAsia="Inter" w:hAnsi="Inter" w:cs="Inter"/>
          <w:sz w:val="20"/>
          <w:szCs w:val="20"/>
          <w:lang w:val="cs-CZ"/>
        </w:rPr>
        <w:t>súťaži</w:t>
      </w:r>
      <w:proofErr w:type="spellEnd"/>
      <w:r w:rsidRPr="009A7C13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9A7C13">
        <w:rPr>
          <w:rFonts w:ascii="Inter" w:eastAsia="Inter" w:hAnsi="Inter" w:cs="Inter"/>
          <w:sz w:val="20"/>
          <w:szCs w:val="20"/>
          <w:lang w:val="cs-CZ"/>
        </w:rPr>
        <w:t>nájdete</w:t>
      </w:r>
      <w:proofErr w:type="spellEnd"/>
      <w:r w:rsidRPr="009A7C13">
        <w:rPr>
          <w:rFonts w:ascii="Inter" w:eastAsia="Inter" w:hAnsi="Inter" w:cs="Inter"/>
          <w:sz w:val="20"/>
          <w:szCs w:val="20"/>
          <w:lang w:val="cs-CZ"/>
        </w:rPr>
        <w:t xml:space="preserve"> na </w:t>
      </w:r>
      <w:hyperlink r:id="rId8" w:history="1">
        <w:r w:rsidRPr="00B46BDF">
          <w:rPr>
            <w:rStyle w:val="Hypertextovodkaz"/>
            <w:rFonts w:ascii="Inter" w:eastAsia="Inter" w:hAnsi="Inter" w:cs="Inter"/>
            <w:sz w:val="20"/>
            <w:szCs w:val="20"/>
            <w:lang w:val="cs-CZ"/>
          </w:rPr>
          <w:t>www.zlatystrednik.cz/sk</w:t>
        </w:r>
      </w:hyperlink>
      <w:r>
        <w:rPr>
          <w:rFonts w:ascii="Inter" w:eastAsia="Inter" w:hAnsi="Inter" w:cs="Inter"/>
          <w:sz w:val="20"/>
          <w:szCs w:val="20"/>
          <w:lang w:val="cs-CZ"/>
        </w:rPr>
        <w:t xml:space="preserve"> </w:t>
      </w:r>
    </w:p>
    <w:p w14:paraId="330357F3" w14:textId="77777777" w:rsidR="00B702A0" w:rsidRDefault="00B702A0" w:rsidP="009A7C13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</w:p>
    <w:p w14:paraId="3B1FC59B" w14:textId="77777777" w:rsidR="00B702A0" w:rsidRPr="009A7C13" w:rsidRDefault="00B702A0" w:rsidP="009A7C13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</w:p>
    <w:p w14:paraId="21B85514" w14:textId="494F9DDE" w:rsidR="009A7C13" w:rsidRPr="00B702A0" w:rsidRDefault="009A7C13" w:rsidP="00B702A0">
      <w:pPr>
        <w:spacing w:after="180"/>
        <w:rPr>
          <w:rFonts w:ascii="Inter" w:eastAsia="Inter" w:hAnsi="Inter" w:cs="Inter"/>
          <w:sz w:val="16"/>
          <w:szCs w:val="16"/>
        </w:rPr>
      </w:pPr>
      <w:r w:rsidRPr="00B702A0">
        <w:rPr>
          <w:rFonts w:ascii="Inter" w:eastAsia="Inter" w:hAnsi="Inter" w:cs="Inter"/>
          <w:b/>
          <w:color w:val="000000"/>
          <w:sz w:val="20"/>
          <w:szCs w:val="20"/>
        </w:rPr>
        <w:t xml:space="preserve">O </w:t>
      </w:r>
      <w:proofErr w:type="spellStart"/>
      <w:r w:rsidRPr="00B702A0">
        <w:rPr>
          <w:rFonts w:ascii="Inter" w:eastAsia="Inter" w:hAnsi="Inter" w:cs="Inter"/>
          <w:b/>
          <w:color w:val="000000"/>
          <w:sz w:val="20"/>
          <w:szCs w:val="20"/>
        </w:rPr>
        <w:t>Zlatom</w:t>
      </w:r>
      <w:proofErr w:type="spellEnd"/>
      <w:r w:rsidRPr="00B702A0">
        <w:rPr>
          <w:rFonts w:ascii="Inter" w:eastAsia="Inter" w:hAnsi="Inter" w:cs="Inter"/>
          <w:b/>
          <w:color w:val="000000"/>
          <w:sz w:val="20"/>
          <w:szCs w:val="20"/>
        </w:rPr>
        <w:t xml:space="preserve"> středníku</w:t>
      </w:r>
      <w:r w:rsidRPr="009A7C13">
        <w:rPr>
          <w:rFonts w:ascii="Inter" w:eastAsia="Inter" w:hAnsi="Inter" w:cs="Inter"/>
          <w:sz w:val="16"/>
          <w:szCs w:val="16"/>
          <w:lang w:val="cs-CZ"/>
        </w:rPr>
        <w:br/>
      </w:r>
      <w:r w:rsidRPr="00B702A0">
        <w:rPr>
          <w:rFonts w:ascii="Inter" w:eastAsia="Inter" w:hAnsi="Inter" w:cs="Inter"/>
          <w:sz w:val="16"/>
          <w:szCs w:val="16"/>
        </w:rPr>
        <w:t xml:space="preserve">Zlatý středník je česko-slovenská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súťaž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hodnotiaca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najlepšie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komunikačné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projekty a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firemné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médiá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vznikajúce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v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oboch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krajinách. Odborné poroty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posudzujú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prihlásené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práce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naprieč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sektormi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a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oceňujú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nielen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kreatívne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výkony, ale aj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efektívnosť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,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stratégiu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a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spoločenský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význam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komunikačných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B702A0">
        <w:rPr>
          <w:rFonts w:ascii="Inter" w:eastAsia="Inter" w:hAnsi="Inter" w:cs="Inter"/>
          <w:sz w:val="16"/>
          <w:szCs w:val="16"/>
        </w:rPr>
        <w:t>riešení</w:t>
      </w:r>
      <w:proofErr w:type="spellEnd"/>
      <w:r w:rsidRPr="00B702A0">
        <w:rPr>
          <w:rFonts w:ascii="Inter" w:eastAsia="Inter" w:hAnsi="Inter" w:cs="Inter"/>
          <w:sz w:val="16"/>
          <w:szCs w:val="16"/>
        </w:rPr>
        <w:t>.</w:t>
      </w:r>
    </w:p>
    <w:p w14:paraId="030E000C" w14:textId="51345EE4" w:rsidR="00232F92" w:rsidRPr="009A7C13" w:rsidRDefault="009A7C13" w:rsidP="00046E9E">
      <w:pPr>
        <w:spacing w:after="180" w:line="240" w:lineRule="auto"/>
        <w:rPr>
          <w:rFonts w:ascii="Inter" w:eastAsia="Inter" w:hAnsi="Inter" w:cs="Inter"/>
          <w:sz w:val="16"/>
          <w:szCs w:val="16"/>
          <w:lang w:val="cs-CZ"/>
        </w:rPr>
      </w:pPr>
      <w:r w:rsidRPr="009A7C13">
        <w:rPr>
          <w:rFonts w:ascii="Inter" w:eastAsia="Inter" w:hAnsi="Inter" w:cs="Inter"/>
          <w:b/>
          <w:color w:val="000000"/>
          <w:sz w:val="20"/>
          <w:szCs w:val="20"/>
        </w:rPr>
        <w:t>O ASCOPA</w:t>
      </w:r>
      <w:r w:rsidRPr="009A7C13">
        <w:rPr>
          <w:rFonts w:ascii="Inter" w:eastAsia="Inter" w:hAnsi="Inter" w:cs="Inter"/>
          <w:sz w:val="16"/>
          <w:szCs w:val="16"/>
          <w:lang w:val="cs-CZ"/>
        </w:rPr>
        <w:br/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ASCOPA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je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najväčšia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profesijná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organizácia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pre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public relations a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komunikáciu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v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Českej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republike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.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Nadväzuje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na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dlhoročnú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činnosť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PR Klubu a pokračuje v jeho poslaní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zvyšovať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význam odboru a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posilňovať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vplyv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komunikačných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expertov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na strategické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smerovanie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organizácií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.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Združuje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jednotlivcov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aj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inštitúcie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z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podnikovej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,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agentúrnej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,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verejnej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aj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neziskovej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sféry. Je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súčasťou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globálnej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siete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Global Alliance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for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Public Relations and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Communication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Management a organizuje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komunikačnú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súťaž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r w:rsidR="00D154DE" w:rsidRPr="00D154DE">
        <w:rPr>
          <w:rFonts w:ascii="Inter" w:eastAsia="Inter" w:hAnsi="Inter" w:cs="Inter"/>
          <w:sz w:val="16"/>
          <w:szCs w:val="16"/>
        </w:rPr>
        <w:t xml:space="preserve">s </w:t>
      </w:r>
      <w:proofErr w:type="spellStart"/>
      <w:r w:rsidR="00D154DE" w:rsidRPr="00D154DE">
        <w:rPr>
          <w:rFonts w:ascii="Inter" w:eastAsia="Inter" w:hAnsi="Inter" w:cs="Inter"/>
          <w:sz w:val="16"/>
          <w:szCs w:val="16"/>
        </w:rPr>
        <w:t>najväčším</w:t>
      </w:r>
      <w:proofErr w:type="spellEnd"/>
      <w:r w:rsidR="00D154DE" w:rsidRPr="00D154DE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D154DE" w:rsidRPr="00D154DE">
        <w:rPr>
          <w:rFonts w:ascii="Inter" w:eastAsia="Inter" w:hAnsi="Inter" w:cs="Inter"/>
          <w:sz w:val="16"/>
          <w:szCs w:val="16"/>
        </w:rPr>
        <w:t>počtom</w:t>
      </w:r>
      <w:proofErr w:type="spellEnd"/>
      <w:r w:rsidR="00D154DE" w:rsidRPr="00D154DE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D154DE" w:rsidRPr="00D154DE">
        <w:rPr>
          <w:rFonts w:ascii="Inter" w:eastAsia="Inter" w:hAnsi="Inter" w:cs="Inter"/>
          <w:sz w:val="16"/>
          <w:szCs w:val="16"/>
        </w:rPr>
        <w:t>prihlášok</w:t>
      </w:r>
      <w:proofErr w:type="spellEnd"/>
      <w:r w:rsidR="00D154DE">
        <w:rPr>
          <w:rFonts w:ascii="Inter" w:eastAsia="Inter" w:hAnsi="Inter" w:cs="Inter"/>
          <w:sz w:val="16"/>
          <w:szCs w:val="16"/>
        </w:rPr>
        <w:t xml:space="preserve"> </w:t>
      </w:r>
      <w:r w:rsidRPr="009A7C13">
        <w:rPr>
          <w:rFonts w:ascii="Inter" w:eastAsia="Inter" w:hAnsi="Inter" w:cs="Inter"/>
          <w:sz w:val="16"/>
          <w:szCs w:val="16"/>
        </w:rPr>
        <w:t>v</w:t>
      </w:r>
      <w:r w:rsidR="00D154DE">
        <w:rPr>
          <w:rFonts w:ascii="Inter" w:eastAsia="Inter" w:hAnsi="Inter" w:cs="Inter"/>
          <w:sz w:val="16"/>
          <w:szCs w:val="16"/>
        </w:rPr>
        <w:t> </w:t>
      </w:r>
      <w:r w:rsidRPr="009A7C13">
        <w:rPr>
          <w:rFonts w:ascii="Inter" w:eastAsia="Inter" w:hAnsi="Inter" w:cs="Inter"/>
          <w:sz w:val="16"/>
          <w:szCs w:val="16"/>
        </w:rPr>
        <w:t>regióne</w:t>
      </w:r>
      <w:r w:rsidR="00D154DE">
        <w:rPr>
          <w:rFonts w:ascii="Inter" w:eastAsia="Inter" w:hAnsi="Inter" w:cs="Inter"/>
          <w:sz w:val="16"/>
          <w:szCs w:val="16"/>
        </w:rPr>
        <w:t>,</w:t>
      </w:r>
      <w:r w:rsidRPr="009A7C13">
        <w:rPr>
          <w:rFonts w:ascii="Inter" w:eastAsia="Inter" w:hAnsi="Inter" w:cs="Inter"/>
          <w:sz w:val="16"/>
          <w:szCs w:val="16"/>
        </w:rPr>
        <w:t xml:space="preserve"> Zlatý středník</w:t>
      </w:r>
      <w:r w:rsidR="00D154DE">
        <w:rPr>
          <w:rFonts w:ascii="Inter" w:eastAsia="Inter" w:hAnsi="Inter" w:cs="Inter"/>
          <w:sz w:val="16"/>
          <w:szCs w:val="16"/>
        </w:rPr>
        <w:t>,</w:t>
      </w:r>
      <w:r w:rsidRPr="009A7C13">
        <w:rPr>
          <w:rFonts w:ascii="Inter" w:eastAsia="Inter" w:hAnsi="Inter" w:cs="Inter"/>
          <w:sz w:val="16"/>
          <w:szCs w:val="16"/>
        </w:rPr>
        <w:t xml:space="preserve"> aj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profesijné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9A7C13">
        <w:rPr>
          <w:rFonts w:ascii="Inter" w:eastAsia="Inter" w:hAnsi="Inter" w:cs="Inter"/>
          <w:sz w:val="16"/>
          <w:szCs w:val="16"/>
        </w:rPr>
        <w:t>ocenenie</w:t>
      </w:r>
      <w:proofErr w:type="spellEnd"/>
      <w:r w:rsidRPr="009A7C13">
        <w:rPr>
          <w:rFonts w:ascii="Inter" w:eastAsia="Inter" w:hAnsi="Inter" w:cs="Inter"/>
          <w:sz w:val="16"/>
          <w:szCs w:val="16"/>
        </w:rPr>
        <w:t xml:space="preserve"> Mluvčí roku. </w:t>
      </w:r>
    </w:p>
    <w:p w14:paraId="1F4708A4" w14:textId="77777777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4"/>
          <w:szCs w:val="24"/>
        </w:rPr>
      </w:pPr>
      <w:bookmarkStart w:id="0" w:name="_Hlk185238753"/>
      <w:r>
        <w:rPr>
          <w:rFonts w:ascii="Inter" w:eastAsia="Inter" w:hAnsi="Inter" w:cs="Inter"/>
          <w:b/>
          <w:color w:val="000000"/>
          <w:sz w:val="20"/>
          <w:szCs w:val="20"/>
        </w:rPr>
        <w:t>Kontakt</w:t>
      </w:r>
    </w:p>
    <w:p w14:paraId="4BE698BE" w14:textId="5EE6E308" w:rsidR="00A27546" w:rsidRDefault="00232F92" w:rsidP="00B702A0">
      <w:pPr>
        <w:spacing w:before="240" w:after="240" w:line="24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color w:val="000000"/>
          <w:sz w:val="16"/>
          <w:szCs w:val="16"/>
        </w:rPr>
        <w:t>Michaela Pišiová, výkonná ředitelka ASCOPA, reditelka@ascopa.cz, +420 777 955 91</w:t>
      </w:r>
      <w:r>
        <w:rPr>
          <w:rFonts w:ascii="Inter" w:eastAsia="Inter" w:hAnsi="Inter" w:cs="Inter"/>
          <w:sz w:val="16"/>
          <w:szCs w:val="16"/>
        </w:rPr>
        <w:t>8</w:t>
      </w:r>
      <w:bookmarkEnd w:id="0"/>
    </w:p>
    <w:sectPr w:rsidR="00A27546">
      <w:headerReference w:type="default" r:id="rId9"/>
      <w:footerReference w:type="default" r:id="rId10"/>
      <w:pgSz w:w="11906" w:h="16838"/>
      <w:pgMar w:top="3401" w:right="850" w:bottom="2834" w:left="850" w:header="85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112A7" w14:textId="77777777" w:rsidR="004164CB" w:rsidRDefault="004164CB">
      <w:pPr>
        <w:spacing w:line="240" w:lineRule="auto"/>
      </w:pPr>
      <w:r>
        <w:separator/>
      </w:r>
    </w:p>
  </w:endnote>
  <w:endnote w:type="continuationSeparator" w:id="0">
    <w:p w14:paraId="18A1B1E0" w14:textId="77777777" w:rsidR="004164CB" w:rsidRDefault="004164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Inte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2E581E7-FB75-40AD-A6A0-9A91874332E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1B9B302F-CD01-4CAF-A10F-EDE98C5F82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E80B" w14:textId="77777777" w:rsidR="008869C7" w:rsidRDefault="008869C7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Asociace strategické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486AC31D" w14:textId="77777777" w:rsidR="008869C7" w:rsidRDefault="008869C7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komunikace a vztahů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 xml:space="preserve">170 </w:t>
    </w:r>
    <w:proofErr w:type="gramStart"/>
    <w:r>
      <w:rPr>
        <w:rFonts w:ascii="Inter" w:eastAsia="Inter" w:hAnsi="Inter" w:cs="Inter"/>
        <w:sz w:val="16"/>
        <w:szCs w:val="16"/>
      </w:rPr>
      <w:t>00  Praha</w:t>
    </w:r>
    <w:proofErr w:type="gramEnd"/>
    <w:r>
      <w:rPr>
        <w:rFonts w:ascii="Inter" w:eastAsia="Inter" w:hAnsi="Inter" w:cs="Inter"/>
        <w:sz w:val="16"/>
        <w:szCs w:val="16"/>
      </w:rPr>
      <w:t xml:space="preserve"> 7</w:t>
    </w:r>
  </w:p>
  <w:p w14:paraId="42CC1690" w14:textId="2617ECC3" w:rsidR="008869C7" w:rsidRDefault="008869C7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sz w:val="16"/>
        <w:szCs w:val="16"/>
      </w:rPr>
      <w:t>s veřejností, z. s.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hyperlink r:id="rId1" w:history="1">
      <w:r w:rsidRPr="001D080C">
        <w:rPr>
          <w:rStyle w:val="Hypertextovodkaz"/>
          <w:rFonts w:ascii="Inter" w:eastAsia="Inter" w:hAnsi="Inter" w:cs="Inter"/>
          <w:sz w:val="16"/>
          <w:szCs w:val="16"/>
        </w:rPr>
        <w:t>www.ascopa.cz</w:t>
      </w:r>
    </w:hyperlink>
  </w:p>
  <w:p w14:paraId="2A8A62CA" w14:textId="4A7142DB" w:rsidR="008869C7" w:rsidRDefault="008869C7">
    <w:pPr>
      <w:jc w:val="right"/>
      <w:rPr>
        <w:rFonts w:ascii="Inter" w:eastAsia="Inter" w:hAnsi="Inter" w:cs="Inter"/>
        <w:b/>
        <w:sz w:val="16"/>
        <w:szCs w:val="16"/>
      </w:rPr>
    </w:pPr>
  </w:p>
  <w:p w14:paraId="19FC9602" w14:textId="77777777" w:rsidR="008869C7" w:rsidRDefault="008869C7">
    <w:pPr>
      <w:rPr>
        <w:rFonts w:ascii="Inter" w:eastAsia="Inter" w:hAnsi="Inter" w:cs="Inte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FC265" w14:textId="77777777" w:rsidR="004164CB" w:rsidRDefault="004164CB">
      <w:pPr>
        <w:spacing w:line="240" w:lineRule="auto"/>
      </w:pPr>
      <w:r>
        <w:separator/>
      </w:r>
    </w:p>
  </w:footnote>
  <w:footnote w:type="continuationSeparator" w:id="0">
    <w:p w14:paraId="5B89A006" w14:textId="77777777" w:rsidR="004164CB" w:rsidRDefault="004164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91D1" w14:textId="77777777" w:rsidR="008869C7" w:rsidRDefault="008869C7">
    <w:r>
      <w:rPr>
        <w:noProof/>
        <w:lang w:val="en-US" w:eastAsia="en-US"/>
      </w:rPr>
      <w:drawing>
        <wp:inline distT="114300" distB="114300" distL="114300" distR="114300" wp14:anchorId="678C7C4C" wp14:editId="1389542B">
          <wp:extent cx="1124007" cy="7417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00F34"/>
    <w:multiLevelType w:val="multilevel"/>
    <w:tmpl w:val="F66E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177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7546"/>
    <w:rsid w:val="00002D98"/>
    <w:rsid w:val="00004F46"/>
    <w:rsid w:val="00007CB1"/>
    <w:rsid w:val="00041E75"/>
    <w:rsid w:val="00046E9E"/>
    <w:rsid w:val="00055953"/>
    <w:rsid w:val="000708CF"/>
    <w:rsid w:val="00076D3B"/>
    <w:rsid w:val="000949A5"/>
    <w:rsid w:val="00095002"/>
    <w:rsid w:val="00102041"/>
    <w:rsid w:val="001832A1"/>
    <w:rsid w:val="001911C1"/>
    <w:rsid w:val="001A0EA6"/>
    <w:rsid w:val="001A6A9F"/>
    <w:rsid w:val="001D0CFB"/>
    <w:rsid w:val="001D7DB3"/>
    <w:rsid w:val="00203F8F"/>
    <w:rsid w:val="00232F92"/>
    <w:rsid w:val="0023338A"/>
    <w:rsid w:val="00262F4A"/>
    <w:rsid w:val="00267710"/>
    <w:rsid w:val="00285F91"/>
    <w:rsid w:val="002C2363"/>
    <w:rsid w:val="0031499C"/>
    <w:rsid w:val="00361308"/>
    <w:rsid w:val="00390EC2"/>
    <w:rsid w:val="003B4473"/>
    <w:rsid w:val="003D513C"/>
    <w:rsid w:val="0040340F"/>
    <w:rsid w:val="00405E94"/>
    <w:rsid w:val="00411190"/>
    <w:rsid w:val="004164CB"/>
    <w:rsid w:val="0043337E"/>
    <w:rsid w:val="00444A63"/>
    <w:rsid w:val="004A31A2"/>
    <w:rsid w:val="004A5EA2"/>
    <w:rsid w:val="00511E02"/>
    <w:rsid w:val="005147B1"/>
    <w:rsid w:val="0053188A"/>
    <w:rsid w:val="00553E92"/>
    <w:rsid w:val="00561C00"/>
    <w:rsid w:val="0056557E"/>
    <w:rsid w:val="0056630C"/>
    <w:rsid w:val="00586A4B"/>
    <w:rsid w:val="005A7701"/>
    <w:rsid w:val="00653ACD"/>
    <w:rsid w:val="0068068D"/>
    <w:rsid w:val="006B70C0"/>
    <w:rsid w:val="006D343F"/>
    <w:rsid w:val="006D7DC5"/>
    <w:rsid w:val="00717835"/>
    <w:rsid w:val="00763481"/>
    <w:rsid w:val="007A030D"/>
    <w:rsid w:val="007B0635"/>
    <w:rsid w:val="007E264E"/>
    <w:rsid w:val="007F002A"/>
    <w:rsid w:val="00804F0B"/>
    <w:rsid w:val="00844B35"/>
    <w:rsid w:val="0084608E"/>
    <w:rsid w:val="0086032A"/>
    <w:rsid w:val="00884B8E"/>
    <w:rsid w:val="008869C7"/>
    <w:rsid w:val="008A5E69"/>
    <w:rsid w:val="008A6B6D"/>
    <w:rsid w:val="008D255E"/>
    <w:rsid w:val="008D2628"/>
    <w:rsid w:val="009747F6"/>
    <w:rsid w:val="009A34E3"/>
    <w:rsid w:val="009A7C13"/>
    <w:rsid w:val="00A04241"/>
    <w:rsid w:val="00A13E4B"/>
    <w:rsid w:val="00A2409C"/>
    <w:rsid w:val="00A27546"/>
    <w:rsid w:val="00A5694E"/>
    <w:rsid w:val="00A64231"/>
    <w:rsid w:val="00A838D2"/>
    <w:rsid w:val="00B14034"/>
    <w:rsid w:val="00B52B22"/>
    <w:rsid w:val="00B702A0"/>
    <w:rsid w:val="00B81277"/>
    <w:rsid w:val="00B946CA"/>
    <w:rsid w:val="00BD1A4D"/>
    <w:rsid w:val="00BE0DE9"/>
    <w:rsid w:val="00BF755F"/>
    <w:rsid w:val="00C1253D"/>
    <w:rsid w:val="00C202D6"/>
    <w:rsid w:val="00C36E65"/>
    <w:rsid w:val="00C40E40"/>
    <w:rsid w:val="00C4230D"/>
    <w:rsid w:val="00C458A6"/>
    <w:rsid w:val="00C463ED"/>
    <w:rsid w:val="00C54848"/>
    <w:rsid w:val="00C628C3"/>
    <w:rsid w:val="00C64D96"/>
    <w:rsid w:val="00C7372F"/>
    <w:rsid w:val="00CB5EFE"/>
    <w:rsid w:val="00CD6058"/>
    <w:rsid w:val="00D154DE"/>
    <w:rsid w:val="00D17FE8"/>
    <w:rsid w:val="00DD0F7C"/>
    <w:rsid w:val="00DF3654"/>
    <w:rsid w:val="00DF4410"/>
    <w:rsid w:val="00E42700"/>
    <w:rsid w:val="00E91B77"/>
    <w:rsid w:val="00EC77CB"/>
    <w:rsid w:val="00F410EF"/>
    <w:rsid w:val="00F940A4"/>
    <w:rsid w:val="00FC46AA"/>
    <w:rsid w:val="00F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B4588"/>
  <w15:docId w15:val="{8AC1B204-DDEF-49B5-A264-9CC7EAB6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285F91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85F9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628C3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D7D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D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D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D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DC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1D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Siln">
    <w:name w:val="Strong"/>
    <w:basedOn w:val="Standardnpsmoodstavce"/>
    <w:uiPriority w:val="22"/>
    <w:qFormat/>
    <w:rsid w:val="001D0CFB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702A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02A0"/>
  </w:style>
  <w:style w:type="paragraph" w:styleId="Zpat">
    <w:name w:val="footer"/>
    <w:basedOn w:val="Normln"/>
    <w:link w:val="ZpatChar"/>
    <w:uiPriority w:val="99"/>
    <w:unhideWhenUsed/>
    <w:rsid w:val="00B702A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02A0"/>
  </w:style>
  <w:style w:type="paragraph" w:styleId="Textbubliny">
    <w:name w:val="Balloon Text"/>
    <w:basedOn w:val="Normln"/>
    <w:link w:val="TextbublinyChar"/>
    <w:uiPriority w:val="99"/>
    <w:semiHidden/>
    <w:unhideWhenUsed/>
    <w:rsid w:val="008869C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9C7"/>
    <w:rPr>
      <w:rFonts w:ascii="Lucida Grande" w:hAnsi="Lucida Grande" w:cs="Lucida Grande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3149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5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2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7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atystrednik.cz/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WCddZfreNhSX1XErubJTXGw5jlVF3CdF/view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cop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676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Pišiová</dc:creator>
  <cp:keywords/>
  <dc:description/>
  <cp:lastModifiedBy>Michaela Pišiová</cp:lastModifiedBy>
  <cp:revision>19</cp:revision>
  <dcterms:created xsi:type="dcterms:W3CDTF">2025-06-23T19:46:00Z</dcterms:created>
  <dcterms:modified xsi:type="dcterms:W3CDTF">2025-06-25T08:42:00Z</dcterms:modified>
</cp:coreProperties>
</file>