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8A68" w14:textId="0CE1E583" w:rsidR="00CF3399" w:rsidRDefault="00CF3399" w:rsidP="00CF3399">
      <w:pPr>
        <w:pStyle w:val="Nadpis1"/>
        <w:rPr>
          <w:bCs/>
        </w:rPr>
      </w:pPr>
      <w:r>
        <w:t>Pražští symfonikové představili program 91. sezóny s nastupujícím šéfdirigentem Tomášem Netopilem</w:t>
      </w:r>
      <w:r>
        <w:rPr>
          <w:bCs/>
        </w:rPr>
        <w:t xml:space="preserve"> </w:t>
      </w:r>
    </w:p>
    <w:p w14:paraId="5B7E955D" w14:textId="206264B1" w:rsidR="00467C87" w:rsidRDefault="00D513BD" w:rsidP="002041F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V září 2025 se šéfdirigentem </w:t>
      </w:r>
      <w:r w:rsidR="00CB15B0">
        <w:rPr>
          <w:b/>
          <w:bCs/>
        </w:rPr>
        <w:t xml:space="preserve">a hudebním ředitelem </w:t>
      </w:r>
      <w:r>
        <w:rPr>
          <w:b/>
          <w:bCs/>
        </w:rPr>
        <w:t>Pražských symfoniků stane Tomáš Netopil</w:t>
      </w:r>
      <w:r w:rsidR="0035224A">
        <w:rPr>
          <w:b/>
          <w:bCs/>
        </w:rPr>
        <w:t>.</w:t>
      </w:r>
      <w:r w:rsidR="00467C87">
        <w:rPr>
          <w:b/>
          <w:bCs/>
        </w:rPr>
        <w:t xml:space="preserve"> </w:t>
      </w:r>
      <w:r>
        <w:rPr>
          <w:b/>
          <w:bCs/>
        </w:rPr>
        <w:t>Na dnešní tiskové konferenci v Obecním domě spolu s ředitelem orchestru Danielem Sobotkou a dramaturgem Martinem Rudovským představili program sezóny 2025/2026</w:t>
      </w:r>
      <w:r w:rsidR="00D1604F">
        <w:rPr>
          <w:b/>
          <w:bCs/>
        </w:rPr>
        <w:t xml:space="preserve">, která začne Mahlerovou </w:t>
      </w:r>
      <w:r w:rsidR="002041F4">
        <w:rPr>
          <w:b/>
          <w:bCs/>
        </w:rPr>
        <w:t xml:space="preserve">První </w:t>
      </w:r>
      <w:r w:rsidR="00D1604F">
        <w:rPr>
          <w:b/>
          <w:bCs/>
        </w:rPr>
        <w:t>symfonií „Titán“</w:t>
      </w:r>
      <w:r>
        <w:rPr>
          <w:b/>
          <w:bCs/>
        </w:rPr>
        <w:t xml:space="preserve">. </w:t>
      </w:r>
      <w:r w:rsidR="00215D97">
        <w:rPr>
          <w:b/>
          <w:bCs/>
        </w:rPr>
        <w:t>Symfonický orchestr hl. m. Prahy FOK</w:t>
      </w:r>
      <w:r>
        <w:rPr>
          <w:b/>
          <w:bCs/>
        </w:rPr>
        <w:t xml:space="preserve"> též dnes zahájil prodej vstupenek a abonmá</w:t>
      </w:r>
      <w:r w:rsidR="002041F4">
        <w:rPr>
          <w:b/>
          <w:bCs/>
        </w:rPr>
        <w:t xml:space="preserve"> na </w:t>
      </w:r>
      <w:r w:rsidR="00F15EF5">
        <w:rPr>
          <w:b/>
          <w:bCs/>
        </w:rPr>
        <w:t>novou</w:t>
      </w:r>
      <w:r w:rsidR="002041F4">
        <w:rPr>
          <w:b/>
          <w:bCs/>
        </w:rPr>
        <w:t xml:space="preserve"> sezónu</w:t>
      </w:r>
      <w:r>
        <w:rPr>
          <w:b/>
          <w:bCs/>
        </w:rPr>
        <w:t>.</w:t>
      </w:r>
    </w:p>
    <w:p w14:paraId="3C470CB0" w14:textId="1E9E65B2" w:rsidR="00D513BD" w:rsidRDefault="00D65CD9" w:rsidP="002041F4">
      <w:pPr>
        <w:spacing w:line="276" w:lineRule="auto"/>
        <w:jc w:val="both"/>
      </w:pPr>
      <w:r w:rsidRPr="00D65CD9">
        <w:rPr>
          <w:i/>
          <w:iCs/>
        </w:rPr>
        <w:t>„</w:t>
      </w:r>
      <w:r w:rsidR="008E7143" w:rsidRPr="008E7143">
        <w:rPr>
          <w:i/>
          <w:iCs/>
        </w:rPr>
        <w:t>Když se pomyslně otočím do minulosti, stáli Pražští symfonikové trpělivě po mém boku v</w:t>
      </w:r>
      <w:r w:rsidR="008E7143">
        <w:rPr>
          <w:i/>
          <w:iCs/>
        </w:rPr>
        <w:t> </w:t>
      </w:r>
      <w:r w:rsidR="008E7143" w:rsidRPr="008E7143">
        <w:rPr>
          <w:i/>
          <w:iCs/>
        </w:rPr>
        <w:t>dobách mých dirigent</w:t>
      </w:r>
      <w:r w:rsidR="008E7143" w:rsidRPr="008E7143">
        <w:rPr>
          <w:i/>
          <w:iCs/>
        </w:rPr>
        <w:softHyphen/>
        <w:t xml:space="preserve">ských začátků koncertních i nahrávacích. </w:t>
      </w:r>
      <w:r w:rsidR="00B30B37">
        <w:rPr>
          <w:i/>
          <w:iCs/>
        </w:rPr>
        <w:t>O</w:t>
      </w:r>
      <w:r w:rsidR="008E7143" w:rsidRPr="008E7143">
        <w:rPr>
          <w:i/>
          <w:iCs/>
        </w:rPr>
        <w:t xml:space="preserve"> to víc se těším na náš nový, intenzivní a tvůrčí vztah. Bude to nová etapa nejenom pro mne a Pražské symfoniky, ale velká příležitost k objevování také pro naše věrné po</w:t>
      </w:r>
      <w:r w:rsidR="008E7143" w:rsidRPr="008E7143">
        <w:rPr>
          <w:i/>
          <w:iCs/>
        </w:rPr>
        <w:softHyphen/>
        <w:t>sluchače</w:t>
      </w:r>
      <w:r w:rsidR="008E7143">
        <w:rPr>
          <w:i/>
          <w:iCs/>
        </w:rPr>
        <w:t>,</w:t>
      </w:r>
      <w:r w:rsidR="0072181D">
        <w:rPr>
          <w:i/>
          <w:iCs/>
        </w:rPr>
        <w:t xml:space="preserve">“ </w:t>
      </w:r>
      <w:r w:rsidR="002041F4">
        <w:t>říká</w:t>
      </w:r>
      <w:r w:rsidR="0072181D" w:rsidRPr="0072181D">
        <w:t xml:space="preserve"> </w:t>
      </w:r>
      <w:r w:rsidR="0072181D" w:rsidRPr="00D65CD9">
        <w:rPr>
          <w:b/>
          <w:bCs/>
        </w:rPr>
        <w:t>Tomáš Netopil</w:t>
      </w:r>
      <w:r w:rsidR="0072181D">
        <w:t>.</w:t>
      </w:r>
    </w:p>
    <w:p w14:paraId="6A5CE1FB" w14:textId="32497E98" w:rsidR="00732AFC" w:rsidRDefault="00B42ECC" w:rsidP="00B42ECC">
      <w:pPr>
        <w:spacing w:line="276" w:lineRule="auto"/>
        <w:jc w:val="both"/>
      </w:pPr>
      <w:r w:rsidRPr="00B42ECC">
        <w:rPr>
          <w:i/>
          <w:iCs/>
        </w:rPr>
        <w:t>„S každým šéfdirigentem přicházejí nové dramaturgické záměry, stejně nezaměnitelné jako lidský rukopis. Věřím, že rukopis Tomáše Netopila přinese</w:t>
      </w:r>
      <w:r w:rsidR="00DE20F6">
        <w:rPr>
          <w:i/>
          <w:iCs/>
        </w:rPr>
        <w:t xml:space="preserve"> publiku</w:t>
      </w:r>
      <w:r w:rsidRPr="00B42ECC">
        <w:rPr>
          <w:i/>
          <w:iCs/>
        </w:rPr>
        <w:t xml:space="preserve"> zážitky, inspiraci, potěšení a jako bonus objevy, třeba hned v první společné sezóně evropskou premiéru nově nalezené originální verze opery Bohuslava Martinů </w:t>
      </w:r>
      <w:proofErr w:type="spellStart"/>
      <w:r w:rsidRPr="00B42ECC">
        <w:rPr>
          <w:i/>
          <w:iCs/>
        </w:rPr>
        <w:t>Mariken</w:t>
      </w:r>
      <w:proofErr w:type="spellEnd"/>
      <w:r w:rsidRPr="00B42ECC">
        <w:rPr>
          <w:i/>
          <w:iCs/>
        </w:rPr>
        <w:t xml:space="preserve"> z </w:t>
      </w:r>
      <w:proofErr w:type="spellStart"/>
      <w:r w:rsidRPr="00B42ECC">
        <w:rPr>
          <w:i/>
          <w:iCs/>
        </w:rPr>
        <w:t>Nimègue</w:t>
      </w:r>
      <w:proofErr w:type="spellEnd"/>
      <w:r w:rsidRPr="00B42ECC">
        <w:rPr>
          <w:i/>
          <w:iCs/>
        </w:rPr>
        <w:t xml:space="preserve">,“ </w:t>
      </w:r>
      <w:r>
        <w:t xml:space="preserve">uvedl </w:t>
      </w:r>
      <w:r w:rsidRPr="00B42ECC">
        <w:rPr>
          <w:b/>
          <w:bCs/>
        </w:rPr>
        <w:t>Daniel Sobotka</w:t>
      </w:r>
      <w:r>
        <w:t>.</w:t>
      </w:r>
    </w:p>
    <w:p w14:paraId="54555D4F" w14:textId="56D7CCE3" w:rsidR="00156480" w:rsidRPr="00156480" w:rsidRDefault="008E7143" w:rsidP="002041F4">
      <w:pPr>
        <w:pStyle w:val="Nadpis3"/>
        <w:jc w:val="both"/>
        <w:rPr>
          <w:b w:val="0"/>
        </w:rPr>
      </w:pPr>
      <w:r w:rsidRPr="00156480">
        <w:t>Péče o české skladatele</w:t>
      </w:r>
      <w:r w:rsidR="00B42ECC">
        <w:t>, hudební poklady</w:t>
      </w:r>
      <w:r w:rsidR="00B30B37">
        <w:t xml:space="preserve"> a</w:t>
      </w:r>
      <w:r w:rsidR="00EA245A">
        <w:t xml:space="preserve"> </w:t>
      </w:r>
      <w:r w:rsidRPr="00156480">
        <w:t xml:space="preserve">mladé </w:t>
      </w:r>
      <w:r w:rsidR="00DE20F6">
        <w:t>umělce</w:t>
      </w:r>
      <w:r w:rsidR="00EA245A">
        <w:t xml:space="preserve"> </w:t>
      </w:r>
      <w:r w:rsidR="00F74C79">
        <w:t>jako poslání</w:t>
      </w:r>
    </w:p>
    <w:p w14:paraId="5569F51D" w14:textId="2FDC0625" w:rsidR="00F74C79" w:rsidRDefault="003625F7" w:rsidP="003625F7">
      <w:pPr>
        <w:spacing w:line="276" w:lineRule="auto"/>
        <w:jc w:val="both"/>
      </w:pPr>
      <w:r>
        <w:t xml:space="preserve">Sezóna bude zahájena </w:t>
      </w:r>
      <w:r w:rsidRPr="00F74C79">
        <w:rPr>
          <w:b/>
          <w:bCs/>
        </w:rPr>
        <w:t xml:space="preserve">17. </w:t>
      </w:r>
      <w:r w:rsidRPr="00F74C79">
        <w:t xml:space="preserve">a </w:t>
      </w:r>
      <w:r w:rsidRPr="00F74C79">
        <w:rPr>
          <w:b/>
          <w:bCs/>
        </w:rPr>
        <w:t>18. září</w:t>
      </w:r>
      <w:r>
        <w:t xml:space="preserve"> inauguračními koncerty nového šéfdirigenta, na kterých zazní kromě Mahlerovy První symfonie také neprávem opomíjené dílo českého skladatele </w:t>
      </w:r>
      <w:r w:rsidRPr="003625F7">
        <w:rPr>
          <w:b/>
          <w:bCs/>
        </w:rPr>
        <w:t>Jana Hanuše</w:t>
      </w:r>
      <w:r>
        <w:t xml:space="preserve">, suita z baletu Sůl nad zlato. </w:t>
      </w:r>
      <w:r w:rsidR="00B30B37">
        <w:t xml:space="preserve">Tomáš Netopil </w:t>
      </w:r>
      <w:r>
        <w:t xml:space="preserve">totiž </w:t>
      </w:r>
      <w:r w:rsidR="00B42ECC">
        <w:t>chce</w:t>
      </w:r>
      <w:r w:rsidR="00B30B37">
        <w:t xml:space="preserve"> rozšíř</w:t>
      </w:r>
      <w:r w:rsidR="00B42ECC">
        <w:t>it</w:t>
      </w:r>
      <w:r w:rsidR="00B30B37">
        <w:t xml:space="preserve"> povědomí o českých skladatelích 20. století a bude </w:t>
      </w:r>
      <w:r w:rsidR="00B42ECC">
        <w:t>se</w:t>
      </w:r>
      <w:r w:rsidR="00B30B37">
        <w:t xml:space="preserve"> o </w:t>
      </w:r>
      <w:r w:rsidR="00B42ECC">
        <w:t>uvádění jejich děl</w:t>
      </w:r>
      <w:r w:rsidR="00B30B37">
        <w:t xml:space="preserve"> systematicky </w:t>
      </w:r>
      <w:r w:rsidR="00B42ECC">
        <w:t>zasazova</w:t>
      </w:r>
      <w:r w:rsidR="00B30B37">
        <w:t>t i v dalších sezónách.</w:t>
      </w:r>
      <w:r>
        <w:t xml:space="preserve"> </w:t>
      </w:r>
      <w:r w:rsidR="00B30B37">
        <w:t xml:space="preserve">Na konci </w:t>
      </w:r>
      <w:r w:rsidR="00B42ECC">
        <w:t xml:space="preserve">91. </w:t>
      </w:r>
      <w:r w:rsidR="00B30B37">
        <w:t xml:space="preserve">sezóny čeká posluchače nově objevený hudební poklad: </w:t>
      </w:r>
      <w:r w:rsidR="00B30B37" w:rsidRPr="00EA245A">
        <w:rPr>
          <w:i/>
          <w:iCs/>
        </w:rPr>
        <w:t xml:space="preserve">„Jen málokterý orchestr se dnes může ve své dramaturgii pochlubit </w:t>
      </w:r>
      <w:r w:rsidR="00B30B37">
        <w:rPr>
          <w:i/>
          <w:iCs/>
        </w:rPr>
        <w:t>evropskou</w:t>
      </w:r>
      <w:r w:rsidR="00B30B37" w:rsidRPr="00EA245A">
        <w:rPr>
          <w:i/>
          <w:iCs/>
        </w:rPr>
        <w:t xml:space="preserve"> operní premiérou, a k tomu ještě vel</w:t>
      </w:r>
      <w:r w:rsidR="00B30B37" w:rsidRPr="00EA245A">
        <w:rPr>
          <w:i/>
          <w:iCs/>
        </w:rPr>
        <w:softHyphen/>
        <w:t xml:space="preserve">kého českého skladatele Bohuslava Martinů. </w:t>
      </w:r>
      <w:r w:rsidR="00B30B37">
        <w:rPr>
          <w:i/>
          <w:iCs/>
        </w:rPr>
        <w:t>Nově objevená verze o</w:t>
      </w:r>
      <w:r w:rsidR="00B30B37" w:rsidRPr="00EA245A">
        <w:rPr>
          <w:i/>
          <w:iCs/>
        </w:rPr>
        <w:t>per</w:t>
      </w:r>
      <w:r w:rsidR="00B30B37">
        <w:rPr>
          <w:i/>
          <w:iCs/>
        </w:rPr>
        <w:t>y</w:t>
      </w:r>
      <w:r w:rsidR="00B30B37" w:rsidRPr="00EA245A">
        <w:rPr>
          <w:i/>
          <w:iCs/>
        </w:rPr>
        <w:t xml:space="preserve"> </w:t>
      </w:r>
      <w:proofErr w:type="spellStart"/>
      <w:r w:rsidR="00B30B37" w:rsidRPr="00EA245A">
        <w:rPr>
          <w:b/>
          <w:bCs/>
          <w:i/>
          <w:iCs/>
        </w:rPr>
        <w:t>Mariken</w:t>
      </w:r>
      <w:proofErr w:type="spellEnd"/>
      <w:r w:rsidR="00B30B37" w:rsidRPr="00EA245A">
        <w:rPr>
          <w:b/>
          <w:bCs/>
          <w:i/>
          <w:iCs/>
        </w:rPr>
        <w:t xml:space="preserve"> z</w:t>
      </w:r>
      <w:r w:rsidR="00B30B37">
        <w:rPr>
          <w:b/>
          <w:bCs/>
          <w:i/>
          <w:iCs/>
        </w:rPr>
        <w:t> </w:t>
      </w:r>
      <w:proofErr w:type="spellStart"/>
      <w:r w:rsidR="00B30B37" w:rsidRPr="00EA245A">
        <w:rPr>
          <w:b/>
          <w:bCs/>
          <w:i/>
          <w:iCs/>
        </w:rPr>
        <w:t>Nimègue</w:t>
      </w:r>
      <w:proofErr w:type="spellEnd"/>
      <w:r w:rsidR="00B30B37" w:rsidRPr="00EA245A">
        <w:rPr>
          <w:i/>
          <w:iCs/>
        </w:rPr>
        <w:t xml:space="preserve"> bude </w:t>
      </w:r>
      <w:r w:rsidR="00B30B37">
        <w:rPr>
          <w:i/>
          <w:iCs/>
        </w:rPr>
        <w:t>překvapením</w:t>
      </w:r>
      <w:r w:rsidR="00B30B37" w:rsidRPr="00EA245A">
        <w:rPr>
          <w:i/>
          <w:iCs/>
        </w:rPr>
        <w:t xml:space="preserve"> pro nás všechny, milovníky jeho hudby,“</w:t>
      </w:r>
      <w:r w:rsidR="00B30B37">
        <w:t xml:space="preserve"> neskrývá své nadšení </w:t>
      </w:r>
      <w:r w:rsidR="00B42ECC">
        <w:t>nastupující šéfdirigent</w:t>
      </w:r>
      <w:r w:rsidR="00B30B37">
        <w:t xml:space="preserve">. </w:t>
      </w:r>
      <w:r w:rsidR="00156480">
        <w:t xml:space="preserve">Dalším </w:t>
      </w:r>
      <w:r w:rsidR="00B42ECC">
        <w:t xml:space="preserve">jeho </w:t>
      </w:r>
      <w:r w:rsidR="00156480">
        <w:t>důležitým akcent</w:t>
      </w:r>
      <w:r w:rsidR="00B42ECC">
        <w:t>em</w:t>
      </w:r>
      <w:r w:rsidR="00156480">
        <w:t xml:space="preserve"> </w:t>
      </w:r>
      <w:r w:rsidR="00B42ECC">
        <w:t>je</w:t>
      </w:r>
      <w:r w:rsidR="00156480">
        <w:t xml:space="preserve"> podpor</w:t>
      </w:r>
      <w:r w:rsidR="00B42ECC">
        <w:t>a</w:t>
      </w:r>
      <w:r w:rsidR="00156480">
        <w:t xml:space="preserve"> mladých umělců, kteří, jak</w:t>
      </w:r>
      <w:r w:rsidR="00B42ECC">
        <w:t xml:space="preserve"> říká</w:t>
      </w:r>
      <w:r w:rsidR="0086440B">
        <w:t>,</w:t>
      </w:r>
      <w:r w:rsidR="00156480">
        <w:t xml:space="preserve"> </w:t>
      </w:r>
      <w:r w:rsidR="00156480" w:rsidRPr="00156480">
        <w:rPr>
          <w:i/>
          <w:iCs/>
        </w:rPr>
        <w:t>„mají obrovský potenciál, a rozvoj jejich talentu je naším velkým úkolem“</w:t>
      </w:r>
      <w:r w:rsidR="00156480">
        <w:t>. V </w:t>
      </w:r>
      <w:r w:rsidR="00B42ECC">
        <w:t>nadcházející</w:t>
      </w:r>
      <w:r w:rsidR="00156480" w:rsidRPr="00156480">
        <w:t xml:space="preserve"> sezóně </w:t>
      </w:r>
      <w:r w:rsidR="00156480">
        <w:t>s orchestrem vystoupí mladá česká pěvkyně</w:t>
      </w:r>
      <w:r w:rsidR="00156480" w:rsidRPr="00156480">
        <w:t xml:space="preserve"> </w:t>
      </w:r>
      <w:r w:rsidR="00156480" w:rsidRPr="00156480">
        <w:rPr>
          <w:b/>
          <w:bCs/>
        </w:rPr>
        <w:t>Bella Adamova</w:t>
      </w:r>
      <w:r w:rsidR="00156480">
        <w:t>.</w:t>
      </w:r>
      <w:r w:rsidR="00EA245A">
        <w:t xml:space="preserve"> </w:t>
      </w:r>
    </w:p>
    <w:p w14:paraId="6354DA31" w14:textId="79830506" w:rsidR="0055586A" w:rsidRPr="0055586A" w:rsidRDefault="00152847" w:rsidP="002041F4">
      <w:pPr>
        <w:pStyle w:val="Nadpis3"/>
        <w:jc w:val="both"/>
      </w:pPr>
      <w:r>
        <w:t>Orchestrální a</w:t>
      </w:r>
      <w:r w:rsidR="0055586A" w:rsidRPr="0055586A">
        <w:t>bonentní cykly</w:t>
      </w:r>
    </w:p>
    <w:p w14:paraId="19ABC7D9" w14:textId="74C735A6" w:rsidR="00EA245A" w:rsidRPr="00EC7C4C" w:rsidRDefault="00EA245A" w:rsidP="002041F4">
      <w:pPr>
        <w:pStyle w:val="Bezmezer"/>
        <w:jc w:val="both"/>
        <w:rPr>
          <w:i/>
          <w:iCs/>
        </w:rPr>
      </w:pPr>
      <w:r>
        <w:t xml:space="preserve">V hlavním </w:t>
      </w:r>
      <w:r w:rsidR="00F15EF5" w:rsidRPr="00F15EF5">
        <w:t>orchestrálním</w:t>
      </w:r>
      <w:r w:rsidR="00F15EF5">
        <w:rPr>
          <w:b/>
          <w:bCs/>
        </w:rPr>
        <w:t xml:space="preserve"> </w:t>
      </w:r>
      <w:r w:rsidRPr="0086440B">
        <w:rPr>
          <w:b/>
          <w:bCs/>
        </w:rPr>
        <w:t>cyklu A/B</w:t>
      </w:r>
      <w:r w:rsidR="0086440B">
        <w:t>, který začíná inauguračním koncertem,</w:t>
      </w:r>
      <w:r>
        <w:t xml:space="preserve"> </w:t>
      </w:r>
      <w:r w:rsidR="00BB2FBC">
        <w:t xml:space="preserve">bude </w:t>
      </w:r>
      <w:r w:rsidR="006E2241">
        <w:t>speciální událostí vystoupení vz</w:t>
      </w:r>
      <w:r>
        <w:t>ácn</w:t>
      </w:r>
      <w:r w:rsidR="006E2241">
        <w:t>ého</w:t>
      </w:r>
      <w:r>
        <w:t xml:space="preserve"> host</w:t>
      </w:r>
      <w:r w:rsidR="006E2241">
        <w:t>a</w:t>
      </w:r>
      <w:r>
        <w:t xml:space="preserve"> – </w:t>
      </w:r>
      <w:r w:rsidRPr="0086440B">
        <w:rPr>
          <w:b/>
          <w:bCs/>
        </w:rPr>
        <w:t>Izraelsk</w:t>
      </w:r>
      <w:r w:rsidR="006E2241">
        <w:rPr>
          <w:b/>
          <w:bCs/>
        </w:rPr>
        <w:t>é</w:t>
      </w:r>
      <w:r w:rsidRPr="0086440B">
        <w:rPr>
          <w:b/>
          <w:bCs/>
        </w:rPr>
        <w:t xml:space="preserve"> filharmonie </w:t>
      </w:r>
      <w:r w:rsidRPr="0086440B">
        <w:t>s </w:t>
      </w:r>
      <w:r w:rsidR="00CF3399" w:rsidRPr="0013511C">
        <w:t>šéfdirigentem</w:t>
      </w:r>
      <w:r w:rsidR="00CF3399" w:rsidRPr="0013511C">
        <w:rPr>
          <w:b/>
          <w:bCs/>
        </w:rPr>
        <w:t xml:space="preserve"> </w:t>
      </w:r>
      <w:proofErr w:type="spellStart"/>
      <w:r w:rsidR="00CF3399" w:rsidRPr="0013511C">
        <w:rPr>
          <w:b/>
          <w:bCs/>
        </w:rPr>
        <w:t>Lahavem</w:t>
      </w:r>
      <w:proofErr w:type="spellEnd"/>
      <w:r w:rsidR="00CF3399" w:rsidRPr="0013511C">
        <w:rPr>
          <w:b/>
          <w:bCs/>
        </w:rPr>
        <w:t xml:space="preserve"> </w:t>
      </w:r>
      <w:proofErr w:type="spellStart"/>
      <w:r w:rsidR="003625F7">
        <w:rPr>
          <w:b/>
          <w:bCs/>
        </w:rPr>
        <w:t>Sh</w:t>
      </w:r>
      <w:r w:rsidR="00CF3399" w:rsidRPr="0013511C">
        <w:rPr>
          <w:b/>
          <w:bCs/>
        </w:rPr>
        <w:t>anim</w:t>
      </w:r>
      <w:proofErr w:type="spellEnd"/>
      <w:r w:rsidR="00CF3399" w:rsidRPr="0086440B">
        <w:t xml:space="preserve"> </w:t>
      </w:r>
      <w:r w:rsidR="00CF3399">
        <w:t xml:space="preserve">a </w:t>
      </w:r>
      <w:r w:rsidRPr="0086440B">
        <w:t>klavíristou</w:t>
      </w:r>
      <w:r w:rsidRPr="0086440B">
        <w:rPr>
          <w:b/>
          <w:bCs/>
        </w:rPr>
        <w:t xml:space="preserve"> </w:t>
      </w:r>
      <w:proofErr w:type="spellStart"/>
      <w:r w:rsidRPr="0086440B">
        <w:rPr>
          <w:b/>
          <w:bCs/>
        </w:rPr>
        <w:t>Yefimem</w:t>
      </w:r>
      <w:proofErr w:type="spellEnd"/>
      <w:r w:rsidRPr="0086440B">
        <w:rPr>
          <w:b/>
          <w:bCs/>
        </w:rPr>
        <w:t xml:space="preserve"> </w:t>
      </w:r>
      <w:proofErr w:type="spellStart"/>
      <w:r w:rsidRPr="0086440B">
        <w:rPr>
          <w:b/>
          <w:bCs/>
        </w:rPr>
        <w:t>Bronfmanem</w:t>
      </w:r>
      <w:proofErr w:type="spellEnd"/>
      <w:r w:rsidR="003625F7">
        <w:t>, který zahraje Beethovenův „Císařský“ koncert.</w:t>
      </w:r>
      <w:r w:rsidR="00F105AC">
        <w:t xml:space="preserve"> </w:t>
      </w:r>
      <w:r w:rsidR="00E971D7" w:rsidRPr="00F31027">
        <w:t>„</w:t>
      </w:r>
      <w:r w:rsidR="00E971D7" w:rsidRPr="00F31027">
        <w:rPr>
          <w:i/>
          <w:iCs/>
        </w:rPr>
        <w:t xml:space="preserve">Jako třpytivý </w:t>
      </w:r>
      <w:r w:rsidR="00EC6868" w:rsidRPr="00F31027">
        <w:rPr>
          <w:i/>
          <w:iCs/>
        </w:rPr>
        <w:t>diadém</w:t>
      </w:r>
      <w:r w:rsidR="00EC7C4C" w:rsidRPr="00F31027">
        <w:rPr>
          <w:i/>
          <w:iCs/>
        </w:rPr>
        <w:t xml:space="preserve"> na zářivé koruně sezóny – tak cítím vzácnou návštěvu Izraelské filharmonie </w:t>
      </w:r>
      <w:r w:rsidR="00EC7C4C" w:rsidRPr="00F31027">
        <w:rPr>
          <w:i/>
          <w:iCs/>
        </w:rPr>
        <w:lastRenderedPageBreak/>
        <w:t>v listopadu 2025. Navíc se svým šéfdirigentem a legendárním sólistou. Je to výraz úcty a důvěry</w:t>
      </w:r>
      <w:r w:rsidR="00F31027">
        <w:rPr>
          <w:i/>
          <w:iCs/>
        </w:rPr>
        <w:t>,</w:t>
      </w:r>
      <w:r w:rsidR="00EC7C4C" w:rsidRPr="00F31027">
        <w:rPr>
          <w:i/>
          <w:iCs/>
        </w:rPr>
        <w:t>“</w:t>
      </w:r>
      <w:r w:rsidR="00F31027">
        <w:rPr>
          <w:i/>
          <w:iCs/>
        </w:rPr>
        <w:t xml:space="preserve"> </w:t>
      </w:r>
      <w:r w:rsidR="00F31027" w:rsidRPr="00F31027">
        <w:t xml:space="preserve">říká </w:t>
      </w:r>
      <w:r w:rsidR="00F31027" w:rsidRPr="00F31027">
        <w:rPr>
          <w:b/>
          <w:bCs/>
        </w:rPr>
        <w:t>Martin Rudovský</w:t>
      </w:r>
      <w:r w:rsidR="00F31027">
        <w:rPr>
          <w:i/>
          <w:iCs/>
        </w:rPr>
        <w:t xml:space="preserve">. </w:t>
      </w:r>
      <w:r w:rsidR="00EC7C4C">
        <w:rPr>
          <w:i/>
          <w:iCs/>
        </w:rPr>
        <w:t xml:space="preserve"> </w:t>
      </w:r>
      <w:r w:rsidR="00215D97">
        <w:t xml:space="preserve">Advent rozsvítí Vánoční kantáta Arthura </w:t>
      </w:r>
      <w:proofErr w:type="spellStart"/>
      <w:r w:rsidR="00215D97">
        <w:t>Honeggera</w:t>
      </w:r>
      <w:proofErr w:type="spellEnd"/>
      <w:r w:rsidR="00525563">
        <w:t xml:space="preserve"> na podporu Dětského fondu UNICEF</w:t>
      </w:r>
      <w:r w:rsidR="00215D97">
        <w:t>.</w:t>
      </w:r>
      <w:r w:rsidR="00EC7C4C">
        <w:t xml:space="preserve"> </w:t>
      </w:r>
      <w:r w:rsidR="0086440B">
        <w:t xml:space="preserve">Posluchači se </w:t>
      </w:r>
      <w:r w:rsidR="00215D97">
        <w:t>stále</w:t>
      </w:r>
      <w:r w:rsidR="0086440B">
        <w:t xml:space="preserve"> mohou těšit na </w:t>
      </w:r>
      <w:r w:rsidR="0086440B" w:rsidRPr="0086440B">
        <w:rPr>
          <w:b/>
          <w:bCs/>
        </w:rPr>
        <w:t>Tomáše Braunera</w:t>
      </w:r>
      <w:r w:rsidR="0086440B">
        <w:t>, se kterým spolupráce Pražských symfoniků rozhodně nekončí</w:t>
      </w:r>
      <w:r w:rsidR="00BB2FBC">
        <w:t>.</w:t>
      </w:r>
      <w:r w:rsidR="0086440B">
        <w:t xml:space="preserve"> </w:t>
      </w:r>
      <w:r w:rsidR="006E2241">
        <w:t>V lednu 2026</w:t>
      </w:r>
      <w:r w:rsidR="0086440B">
        <w:t xml:space="preserve"> bude řídit velkolepé </w:t>
      </w:r>
      <w:r w:rsidR="0086440B" w:rsidRPr="0086440B">
        <w:rPr>
          <w:b/>
          <w:bCs/>
        </w:rPr>
        <w:t>Verdiho Requiem</w:t>
      </w:r>
      <w:r w:rsidR="0086440B">
        <w:t xml:space="preserve"> s</w:t>
      </w:r>
      <w:r w:rsidR="00BB2FBC">
        <w:t> </w:t>
      </w:r>
      <w:proofErr w:type="spellStart"/>
      <w:r w:rsidR="00BB2FBC" w:rsidRPr="00BB2FBC">
        <w:t>Krassimir</w:t>
      </w:r>
      <w:r w:rsidR="00BB2FBC">
        <w:t>ou</w:t>
      </w:r>
      <w:proofErr w:type="spellEnd"/>
      <w:r w:rsidR="00BB2FBC" w:rsidRPr="00BB2FBC">
        <w:t xml:space="preserve"> </w:t>
      </w:r>
      <w:proofErr w:type="spellStart"/>
      <w:r w:rsidR="00BB2FBC" w:rsidRPr="00BB2FBC">
        <w:t>Stoyanov</w:t>
      </w:r>
      <w:r w:rsidR="00BB2FBC">
        <w:t>ou</w:t>
      </w:r>
      <w:proofErr w:type="spellEnd"/>
      <w:r w:rsidR="00BB2FBC">
        <w:t xml:space="preserve">, </w:t>
      </w:r>
      <w:r w:rsidR="0086440B">
        <w:t>Ester Pavlů, Pavlem Černochem</w:t>
      </w:r>
      <w:r w:rsidR="00BB2FBC">
        <w:t xml:space="preserve">, </w:t>
      </w:r>
      <w:r w:rsidR="00BB2FBC" w:rsidRPr="00BB2FBC">
        <w:t>Patrick</w:t>
      </w:r>
      <w:r w:rsidR="00BB2FBC">
        <w:t>em</w:t>
      </w:r>
      <w:r w:rsidR="00BB2FBC" w:rsidRPr="00BB2FBC">
        <w:t xml:space="preserve"> </w:t>
      </w:r>
      <w:proofErr w:type="spellStart"/>
      <w:r w:rsidR="00BB2FBC" w:rsidRPr="00BB2FBC">
        <w:t>Zielke</w:t>
      </w:r>
      <w:proofErr w:type="spellEnd"/>
      <w:r w:rsidR="00BB2FBC">
        <w:t xml:space="preserve"> </w:t>
      </w:r>
      <w:r w:rsidR="0086440B">
        <w:t xml:space="preserve">a Českým filharmonickým sborem Brno. </w:t>
      </w:r>
      <w:r w:rsidR="00215D97">
        <w:t xml:space="preserve">Přijede též fenomenální </w:t>
      </w:r>
      <w:r w:rsidR="00690F85">
        <w:t xml:space="preserve">dirigent </w:t>
      </w:r>
      <w:r w:rsidR="00690F85" w:rsidRPr="00690F85">
        <w:rPr>
          <w:b/>
          <w:bCs/>
        </w:rPr>
        <w:t xml:space="preserve">Leonard </w:t>
      </w:r>
      <w:proofErr w:type="spellStart"/>
      <w:r w:rsidR="00690F85" w:rsidRPr="00690F85">
        <w:rPr>
          <w:b/>
          <w:bCs/>
        </w:rPr>
        <w:t>Slatkin</w:t>
      </w:r>
      <w:proofErr w:type="spellEnd"/>
      <w:r w:rsidR="00690F85">
        <w:t xml:space="preserve">, který oslovil ke spolupráci předního českého houslistu </w:t>
      </w:r>
      <w:r w:rsidR="00690F85" w:rsidRPr="00690F85">
        <w:rPr>
          <w:b/>
          <w:bCs/>
        </w:rPr>
        <w:t>Josefa Špačka</w:t>
      </w:r>
      <w:r w:rsidR="00690F85">
        <w:t xml:space="preserve">. Ze světových sólistů nesmíme opomenout </w:t>
      </w:r>
      <w:r w:rsidR="00215D97">
        <w:t>klavírist</w:t>
      </w:r>
      <w:r w:rsidR="00690F85">
        <w:t>u</w:t>
      </w:r>
      <w:r w:rsidR="00215D97">
        <w:t xml:space="preserve"> </w:t>
      </w:r>
      <w:r w:rsidR="00215D97" w:rsidRPr="00215D97">
        <w:rPr>
          <w:b/>
          <w:bCs/>
        </w:rPr>
        <w:t>Boris</w:t>
      </w:r>
      <w:r w:rsidR="00690F85">
        <w:rPr>
          <w:b/>
          <w:bCs/>
        </w:rPr>
        <w:t>e</w:t>
      </w:r>
      <w:r w:rsidR="00215D97" w:rsidRPr="00215D97">
        <w:rPr>
          <w:b/>
          <w:bCs/>
        </w:rPr>
        <w:t xml:space="preserve"> </w:t>
      </w:r>
      <w:proofErr w:type="spellStart"/>
      <w:r w:rsidR="00215D97" w:rsidRPr="00215D97">
        <w:rPr>
          <w:b/>
          <w:bCs/>
        </w:rPr>
        <w:t>Giltburg</w:t>
      </w:r>
      <w:r w:rsidR="00690F85">
        <w:rPr>
          <w:b/>
          <w:bCs/>
        </w:rPr>
        <w:t>a</w:t>
      </w:r>
      <w:proofErr w:type="spellEnd"/>
      <w:r w:rsidR="00215D97">
        <w:t xml:space="preserve"> a titulární</w:t>
      </w:r>
      <w:r w:rsidR="00690F85">
        <w:t xml:space="preserve">ho </w:t>
      </w:r>
      <w:r w:rsidR="00215D97">
        <w:t>varhaník</w:t>
      </w:r>
      <w:r w:rsidR="00690F85">
        <w:t>a</w:t>
      </w:r>
      <w:r w:rsidR="00215D97">
        <w:t xml:space="preserve"> z katedrály Notre Dame </w:t>
      </w:r>
      <w:r w:rsidR="00215D97" w:rsidRPr="00215D97">
        <w:rPr>
          <w:b/>
          <w:bCs/>
        </w:rPr>
        <w:t>Olivier</w:t>
      </w:r>
      <w:r w:rsidR="00690F85">
        <w:rPr>
          <w:b/>
          <w:bCs/>
        </w:rPr>
        <w:t>a</w:t>
      </w:r>
      <w:r w:rsidR="00215D97" w:rsidRPr="00215D97">
        <w:rPr>
          <w:b/>
          <w:bCs/>
        </w:rPr>
        <w:t xml:space="preserve"> </w:t>
      </w:r>
      <w:proofErr w:type="spellStart"/>
      <w:r w:rsidR="00215D97" w:rsidRPr="00215D97">
        <w:rPr>
          <w:b/>
          <w:bCs/>
        </w:rPr>
        <w:t>Latry</w:t>
      </w:r>
      <w:r w:rsidR="00690F85">
        <w:rPr>
          <w:b/>
          <w:bCs/>
        </w:rPr>
        <w:t>ho</w:t>
      </w:r>
      <w:proofErr w:type="spellEnd"/>
      <w:r w:rsidR="00215D97">
        <w:t xml:space="preserve">. </w:t>
      </w:r>
      <w:r w:rsidR="00690F85">
        <w:t>Zlatou nití abonentního cyklu budou především díla Lud</w:t>
      </w:r>
      <w:r w:rsidR="002C01FF">
        <w:t>w</w:t>
      </w:r>
      <w:r w:rsidR="00690F85">
        <w:t>iga van Beethovena, dále skladby Petra Iljiče Čajkovského a Bohuslava Martinů.</w:t>
      </w:r>
    </w:p>
    <w:p w14:paraId="13615CD1" w14:textId="77777777" w:rsidR="00EA245A" w:rsidRDefault="00EA245A" w:rsidP="002041F4">
      <w:pPr>
        <w:pStyle w:val="Bezmezer"/>
        <w:jc w:val="both"/>
      </w:pPr>
    </w:p>
    <w:p w14:paraId="3E8BABD8" w14:textId="7064935F" w:rsidR="00690F85" w:rsidRDefault="00F15EF5" w:rsidP="002041F4">
      <w:pPr>
        <w:pStyle w:val="Bezmezer"/>
        <w:jc w:val="both"/>
      </w:pPr>
      <w:r>
        <w:rPr>
          <w:b/>
          <w:bCs/>
        </w:rPr>
        <w:t>Orchestrální cyklus C/D</w:t>
      </w:r>
      <w:r>
        <w:t xml:space="preserve"> zahájí skvělý houslista </w:t>
      </w:r>
      <w:r>
        <w:rPr>
          <w:b/>
          <w:bCs/>
        </w:rPr>
        <w:t xml:space="preserve">Daniel Hope </w:t>
      </w:r>
      <w:r>
        <w:t xml:space="preserve">s Tomášem Netopilem. Dále se představí klavírista a skladatel </w:t>
      </w:r>
      <w:proofErr w:type="spellStart"/>
      <w:r w:rsidR="00690F85" w:rsidRPr="00A963E4">
        <w:rPr>
          <w:b/>
          <w:bCs/>
        </w:rPr>
        <w:t>Fazil</w:t>
      </w:r>
      <w:proofErr w:type="spellEnd"/>
      <w:r w:rsidR="00690F85" w:rsidRPr="00A963E4">
        <w:rPr>
          <w:b/>
          <w:bCs/>
        </w:rPr>
        <w:t xml:space="preserve"> </w:t>
      </w:r>
      <w:proofErr w:type="spellStart"/>
      <w:r w:rsidR="00690F85" w:rsidRPr="00A963E4">
        <w:rPr>
          <w:b/>
          <w:bCs/>
        </w:rPr>
        <w:t>Say</w:t>
      </w:r>
      <w:proofErr w:type="spellEnd"/>
      <w:r w:rsidR="00690F85">
        <w:t xml:space="preserve">, který </w:t>
      </w:r>
      <w:r w:rsidR="006E2241">
        <w:t xml:space="preserve">pod taktovkou </w:t>
      </w:r>
      <w:r w:rsidR="006E2241" w:rsidRPr="006E2241">
        <w:rPr>
          <w:b/>
          <w:bCs/>
        </w:rPr>
        <w:t>Ivora Boltona</w:t>
      </w:r>
      <w:r w:rsidR="006E2241">
        <w:t xml:space="preserve"> </w:t>
      </w:r>
      <w:r w:rsidR="00690F85">
        <w:t xml:space="preserve">uvede </w:t>
      </w:r>
      <w:r w:rsidR="00A963E4">
        <w:t xml:space="preserve">v české premiéře </w:t>
      </w:r>
      <w:r w:rsidR="00690F85">
        <w:t xml:space="preserve">vlastní </w:t>
      </w:r>
      <w:r w:rsidR="00A963E4">
        <w:t>klavírní koncert „Matka Země“.</w:t>
      </w:r>
      <w:r w:rsidR="00152847">
        <w:t xml:space="preserve"> Právě do tohoto cyklu </w:t>
      </w:r>
      <w:r>
        <w:t xml:space="preserve">přizval </w:t>
      </w:r>
      <w:r w:rsidR="00152847">
        <w:t xml:space="preserve">Tomáš Netopil </w:t>
      </w:r>
      <w:r w:rsidR="00525563">
        <w:t xml:space="preserve">talentovanou </w:t>
      </w:r>
      <w:r w:rsidR="00152847">
        <w:t xml:space="preserve">mezzosopranistku </w:t>
      </w:r>
      <w:r w:rsidR="00152847" w:rsidRPr="00152847">
        <w:rPr>
          <w:b/>
          <w:bCs/>
        </w:rPr>
        <w:t>Bellu Adamovou</w:t>
      </w:r>
      <w:r w:rsidR="00DE20F6">
        <w:t xml:space="preserve">, která přednese Písně o mrtvých dětech Gustava Mahlera. </w:t>
      </w:r>
      <w:r w:rsidR="00152847">
        <w:t xml:space="preserve"> </w:t>
      </w:r>
      <w:r w:rsidR="00CF3399">
        <w:t>D</w:t>
      </w:r>
      <w:r w:rsidR="00152847">
        <w:t xml:space="preserve">louholetým dirigentským hostem je Petr </w:t>
      </w:r>
      <w:proofErr w:type="spellStart"/>
      <w:r w:rsidR="00152847">
        <w:t>Altrichter</w:t>
      </w:r>
      <w:proofErr w:type="spellEnd"/>
      <w:r w:rsidR="00152847">
        <w:t xml:space="preserve">, který vytvořil nádherný program se sborem a špičkovými sólisty, jako je </w:t>
      </w:r>
      <w:r w:rsidR="00152847" w:rsidRPr="00152847">
        <w:rPr>
          <w:b/>
          <w:bCs/>
        </w:rPr>
        <w:t xml:space="preserve">Petr </w:t>
      </w:r>
      <w:proofErr w:type="spellStart"/>
      <w:r w:rsidR="00152847" w:rsidRPr="00152847">
        <w:rPr>
          <w:b/>
          <w:bCs/>
        </w:rPr>
        <w:t>Nekoranec</w:t>
      </w:r>
      <w:proofErr w:type="spellEnd"/>
      <w:r w:rsidR="00152847">
        <w:t xml:space="preserve"> nebo </w:t>
      </w:r>
      <w:r w:rsidR="00152847" w:rsidRPr="00152847">
        <w:rPr>
          <w:b/>
          <w:bCs/>
        </w:rPr>
        <w:t>Lada Bočková</w:t>
      </w:r>
      <w:r w:rsidR="00152847">
        <w:t xml:space="preserve">. K orchestru se vrátí také americký dirigent </w:t>
      </w:r>
      <w:r w:rsidR="00152847" w:rsidRPr="00152847">
        <w:rPr>
          <w:b/>
          <w:bCs/>
        </w:rPr>
        <w:t xml:space="preserve">Case </w:t>
      </w:r>
      <w:proofErr w:type="spellStart"/>
      <w:r w:rsidR="00152847" w:rsidRPr="00152847">
        <w:rPr>
          <w:b/>
          <w:bCs/>
        </w:rPr>
        <w:t>Scaglione</w:t>
      </w:r>
      <w:proofErr w:type="spellEnd"/>
      <w:r w:rsidR="00152847">
        <w:t xml:space="preserve"> a </w:t>
      </w:r>
      <w:r>
        <w:t xml:space="preserve">jeden z nejlepších světových trumpetistů </w:t>
      </w:r>
      <w:r w:rsidR="00152847" w:rsidRPr="00152847">
        <w:rPr>
          <w:b/>
          <w:bCs/>
        </w:rPr>
        <w:t xml:space="preserve">Gábor </w:t>
      </w:r>
      <w:proofErr w:type="spellStart"/>
      <w:r w:rsidR="00152847" w:rsidRPr="00152847">
        <w:rPr>
          <w:b/>
          <w:bCs/>
        </w:rPr>
        <w:t>Boldoczki</w:t>
      </w:r>
      <w:proofErr w:type="spellEnd"/>
      <w:r w:rsidR="00152847">
        <w:t>.</w:t>
      </w:r>
    </w:p>
    <w:p w14:paraId="1A94D473" w14:textId="77777777" w:rsidR="006E2241" w:rsidRDefault="006E2241" w:rsidP="006E2241">
      <w:pPr>
        <w:pStyle w:val="Nadpis3"/>
        <w:jc w:val="both"/>
      </w:pPr>
      <w:r>
        <w:t>Mimořádné koncerty</w:t>
      </w:r>
    </w:p>
    <w:p w14:paraId="6DA6298C" w14:textId="618DBB0A" w:rsidR="006E2241" w:rsidRDefault="006E2241" w:rsidP="006E2241">
      <w:pPr>
        <w:pStyle w:val="Bezmezer"/>
        <w:jc w:val="both"/>
      </w:pPr>
      <w:r>
        <w:t xml:space="preserve">Dárkem pro posluchače bude open air </w:t>
      </w:r>
      <w:r w:rsidRPr="00215D97">
        <w:rPr>
          <w:b/>
          <w:bCs/>
        </w:rPr>
        <w:t>koncert ve Vyšehradských sadech</w:t>
      </w:r>
      <w:r>
        <w:t xml:space="preserve"> s Dvořákovou </w:t>
      </w:r>
      <w:r w:rsidRPr="00215D97">
        <w:rPr>
          <w:b/>
          <w:bCs/>
        </w:rPr>
        <w:t>Novosvětsko</w:t>
      </w:r>
      <w:r w:rsidR="00F15EF5">
        <w:rPr>
          <w:b/>
          <w:bCs/>
        </w:rPr>
        <w:t>u</w:t>
      </w:r>
      <w:r w:rsidR="00F15EF5" w:rsidRPr="00F15EF5">
        <w:t>, na který bude vstup zdarma</w:t>
      </w:r>
      <w:r w:rsidR="00CF3399">
        <w:t xml:space="preserve">. </w:t>
      </w:r>
      <w:r w:rsidR="00F15EF5">
        <w:t xml:space="preserve">Úspěšná spolupráce s režisérem Matějem Formanem, ze které vzešla již tradiční Kouzelná </w:t>
      </w:r>
      <w:proofErr w:type="spellStart"/>
      <w:r w:rsidR="00F15EF5">
        <w:t>Rybovka</w:t>
      </w:r>
      <w:proofErr w:type="spellEnd"/>
      <w:r w:rsidR="00F15EF5">
        <w:t>, pokračuje novým společným počinem, a to scénickým zpracováním</w:t>
      </w:r>
      <w:r w:rsidR="00CF3399">
        <w:t xml:space="preserve"> oratoria </w:t>
      </w:r>
      <w:r w:rsidR="00CF3399" w:rsidRPr="002C01FF">
        <w:rPr>
          <w:b/>
          <w:bCs/>
        </w:rPr>
        <w:t xml:space="preserve">Stvoření </w:t>
      </w:r>
      <w:r w:rsidR="00CF3399" w:rsidRPr="00F15EF5">
        <w:rPr>
          <w:b/>
          <w:bCs/>
        </w:rPr>
        <w:t>Josepha Haydna</w:t>
      </w:r>
      <w:r w:rsidR="00CF3399">
        <w:t xml:space="preserve"> ve Smetanově síni Obecního domu</w:t>
      </w:r>
      <w:r>
        <w:t xml:space="preserve">. Ještě před oficiálním zahájením sezóny Pražští symfonikové tradičně zakončí léto na open air koncertu ve </w:t>
      </w:r>
      <w:r w:rsidRPr="00690F85">
        <w:rPr>
          <w:b/>
          <w:bCs/>
        </w:rPr>
        <w:t>Valdštejnské zahradě</w:t>
      </w:r>
      <w:r>
        <w:t xml:space="preserve"> a 1. září zahrají dětem k začátku školního roku </w:t>
      </w:r>
      <w:r w:rsidRPr="000214E1">
        <w:t>hudbu z</w:t>
      </w:r>
      <w:r w:rsidRPr="00690F85">
        <w:rPr>
          <w:b/>
          <w:bCs/>
        </w:rPr>
        <w:t> Krtečka</w:t>
      </w:r>
      <w:r>
        <w:t xml:space="preserve">. Smetanovu </w:t>
      </w:r>
      <w:r w:rsidRPr="00690F85">
        <w:rPr>
          <w:b/>
          <w:bCs/>
        </w:rPr>
        <w:t>Mou vlast</w:t>
      </w:r>
      <w:r>
        <w:t xml:space="preserve"> orchestr uvede</w:t>
      </w:r>
      <w:r w:rsidR="00F15EF5">
        <w:t xml:space="preserve"> letos </w:t>
      </w:r>
      <w:r>
        <w:t xml:space="preserve">dvakrát – v předvečer Dne vzniku samostatného Československa a přímo ve sváteční den. Stálicí na repertoáru jsou Dvořákovy </w:t>
      </w:r>
      <w:r w:rsidRPr="00DE20F6">
        <w:rPr>
          <w:b/>
          <w:bCs/>
        </w:rPr>
        <w:t xml:space="preserve">Slovanské tance </w:t>
      </w:r>
      <w:r>
        <w:t xml:space="preserve">na Nový rok, kterých se tentokrát ujme šéfdirigent Tomáš Netopil, a Dvořákovo velikonoční oratorium </w:t>
      </w:r>
      <w:proofErr w:type="spellStart"/>
      <w:r w:rsidRPr="00DE20F6">
        <w:rPr>
          <w:b/>
          <w:bCs/>
        </w:rPr>
        <w:t>Stabat</w:t>
      </w:r>
      <w:proofErr w:type="spellEnd"/>
      <w:r w:rsidRPr="00DE20F6">
        <w:rPr>
          <w:b/>
          <w:bCs/>
        </w:rPr>
        <w:t xml:space="preserve"> Mater</w:t>
      </w:r>
      <w:r>
        <w:t xml:space="preserve">, na které FOK pozval </w:t>
      </w:r>
      <w:r w:rsidR="00F15EF5">
        <w:t>vyhlášenou</w:t>
      </w:r>
      <w:r>
        <w:t xml:space="preserve"> českou dirigentku </w:t>
      </w:r>
      <w:r w:rsidRPr="00152847">
        <w:rPr>
          <w:b/>
          <w:bCs/>
        </w:rPr>
        <w:t>Alenu Hron</w:t>
      </w:r>
      <w:r>
        <w:t xml:space="preserve"> a </w:t>
      </w:r>
      <w:r w:rsidRPr="00152847">
        <w:rPr>
          <w:b/>
          <w:bCs/>
        </w:rPr>
        <w:t>Pražský filharmonický sbor</w:t>
      </w:r>
      <w:r>
        <w:t>. V rámci zájezdů se orchestr podívá do Německa, Švýcarska a na Slovensko.</w:t>
      </w:r>
    </w:p>
    <w:p w14:paraId="1C3F6D82" w14:textId="25F61C3D" w:rsidR="000214E1" w:rsidRDefault="000214E1" w:rsidP="002041F4">
      <w:pPr>
        <w:pStyle w:val="Nadpis3"/>
        <w:jc w:val="both"/>
      </w:pPr>
      <w:r>
        <w:t>Komorní řady</w:t>
      </w:r>
    </w:p>
    <w:p w14:paraId="6EAB0335" w14:textId="323B30E3" w:rsidR="005E4A30" w:rsidRPr="00525563" w:rsidRDefault="00AC3F6E" w:rsidP="002041F4">
      <w:pPr>
        <w:jc w:val="both"/>
      </w:pPr>
      <w:r w:rsidRPr="00525563">
        <w:t xml:space="preserve">V </w:t>
      </w:r>
      <w:r w:rsidR="000214E1" w:rsidRPr="00525563">
        <w:t xml:space="preserve">Rudolfinu </w:t>
      </w:r>
      <w:r w:rsidR="00457891">
        <w:t xml:space="preserve">se </w:t>
      </w:r>
      <w:r w:rsidRPr="00525563">
        <w:t xml:space="preserve">ve </w:t>
      </w:r>
      <w:r w:rsidRPr="00525563">
        <w:rPr>
          <w:b/>
          <w:bCs/>
        </w:rPr>
        <w:t>Světové klavírní tvorbě</w:t>
      </w:r>
      <w:r w:rsidRPr="00525563">
        <w:t xml:space="preserve"> </w:t>
      </w:r>
      <w:r w:rsidR="000214E1" w:rsidRPr="00525563">
        <w:t xml:space="preserve">objeví </w:t>
      </w:r>
      <w:proofErr w:type="spellStart"/>
      <w:r w:rsidR="000214E1" w:rsidRPr="00525563">
        <w:t>Yefim</w:t>
      </w:r>
      <w:proofErr w:type="spellEnd"/>
      <w:r w:rsidR="000214E1" w:rsidRPr="00525563">
        <w:t xml:space="preserve"> </w:t>
      </w:r>
      <w:proofErr w:type="spellStart"/>
      <w:r w:rsidR="000214E1" w:rsidRPr="00525563">
        <w:t>Bronfman</w:t>
      </w:r>
      <w:proofErr w:type="spellEnd"/>
      <w:r w:rsidR="000214E1" w:rsidRPr="00525563">
        <w:t xml:space="preserve">, který zazáří i v Obecním domě s Izraelskou filharmonií, sesterské duo Katia &amp; </w:t>
      </w:r>
      <w:proofErr w:type="spellStart"/>
      <w:r w:rsidR="000214E1" w:rsidRPr="00525563">
        <w:t>Marielle</w:t>
      </w:r>
      <w:proofErr w:type="spellEnd"/>
      <w:r w:rsidR="000214E1" w:rsidRPr="00525563">
        <w:t xml:space="preserve"> </w:t>
      </w:r>
      <w:proofErr w:type="spellStart"/>
      <w:r w:rsidR="000214E1" w:rsidRPr="00525563">
        <w:t>Labèque</w:t>
      </w:r>
      <w:proofErr w:type="spellEnd"/>
      <w:r w:rsidR="002C01FF">
        <w:t xml:space="preserve"> uvede českou premiéru Philipa </w:t>
      </w:r>
      <w:proofErr w:type="spellStart"/>
      <w:r w:rsidR="002C01FF">
        <w:t>Glasse</w:t>
      </w:r>
      <w:proofErr w:type="spellEnd"/>
      <w:r w:rsidR="000214E1" w:rsidRPr="00525563">
        <w:t xml:space="preserve">, přijede pověstný </w:t>
      </w:r>
      <w:proofErr w:type="spellStart"/>
      <w:r w:rsidR="000214E1" w:rsidRPr="00525563">
        <w:t>Saleem</w:t>
      </w:r>
      <w:proofErr w:type="spellEnd"/>
      <w:r w:rsidR="000214E1" w:rsidRPr="00525563">
        <w:t xml:space="preserve"> </w:t>
      </w:r>
      <w:proofErr w:type="spellStart"/>
      <w:r w:rsidR="000214E1" w:rsidRPr="00525563">
        <w:t>Ashkar</w:t>
      </w:r>
      <w:proofErr w:type="spellEnd"/>
      <w:r w:rsidR="000214E1" w:rsidRPr="00525563">
        <w:t xml:space="preserve">, zástupcem české klavírní scény bude skvělý </w:t>
      </w:r>
      <w:r w:rsidR="000214E1" w:rsidRPr="00525563">
        <w:lastRenderedPageBreak/>
        <w:t xml:space="preserve">Jan Bartoš, </w:t>
      </w:r>
      <w:r w:rsidRPr="00525563">
        <w:t xml:space="preserve">Ukrajinu bude hrdě reprezentovat její hrdina </w:t>
      </w:r>
      <w:r w:rsidR="000214E1" w:rsidRPr="00525563">
        <w:t xml:space="preserve">Vadym </w:t>
      </w:r>
      <w:proofErr w:type="spellStart"/>
      <w:r w:rsidR="000214E1" w:rsidRPr="00525563">
        <w:t>Kholodenko</w:t>
      </w:r>
      <w:proofErr w:type="spellEnd"/>
      <w:r w:rsidR="000214E1" w:rsidRPr="00525563">
        <w:t xml:space="preserve"> a </w:t>
      </w:r>
      <w:r w:rsidRPr="00525563">
        <w:t xml:space="preserve">famózní Polák </w:t>
      </w:r>
      <w:r w:rsidR="000214E1" w:rsidRPr="00525563">
        <w:t xml:space="preserve">Piotr </w:t>
      </w:r>
      <w:proofErr w:type="spellStart"/>
      <w:r w:rsidR="000214E1" w:rsidRPr="00525563">
        <w:t>Anderszewski</w:t>
      </w:r>
      <w:proofErr w:type="spellEnd"/>
      <w:r w:rsidRPr="00525563">
        <w:t xml:space="preserve"> se zaměří na Schuberta a Brahmse</w:t>
      </w:r>
      <w:r w:rsidR="000214E1" w:rsidRPr="00525563">
        <w:t>.</w:t>
      </w:r>
    </w:p>
    <w:p w14:paraId="66D52B25" w14:textId="6E5308B0" w:rsidR="00290E40" w:rsidRPr="00525563" w:rsidRDefault="00290E40" w:rsidP="002041F4">
      <w:pPr>
        <w:jc w:val="both"/>
      </w:pPr>
      <w:r w:rsidRPr="00525563">
        <w:rPr>
          <w:b/>
          <w:bCs/>
        </w:rPr>
        <w:t>Komorní hudba</w:t>
      </w:r>
      <w:r w:rsidRPr="00525563">
        <w:t xml:space="preserve"> </w:t>
      </w:r>
      <w:r w:rsidR="005E4A30" w:rsidRPr="00525563">
        <w:t xml:space="preserve">v kostele sv. Šimona a Judy </w:t>
      </w:r>
      <w:r w:rsidRPr="00525563">
        <w:t>nabídne dvoudílný projekt věnovaný Johannu Sebastianu Bachovi a jeho synům</w:t>
      </w:r>
      <w:r w:rsidR="00463923" w:rsidRPr="00525563">
        <w:t xml:space="preserve">, </w:t>
      </w:r>
      <w:proofErr w:type="spellStart"/>
      <w:r w:rsidRPr="00525563">
        <w:t>Bennewitzovo</w:t>
      </w:r>
      <w:proofErr w:type="spellEnd"/>
      <w:r w:rsidRPr="00525563">
        <w:t xml:space="preserve"> kvarteto, klavírní </w:t>
      </w:r>
      <w:proofErr w:type="spellStart"/>
      <w:r w:rsidRPr="00525563">
        <w:t>The</w:t>
      </w:r>
      <w:proofErr w:type="spellEnd"/>
      <w:r w:rsidRPr="00525563">
        <w:t xml:space="preserve"> </w:t>
      </w:r>
      <w:r w:rsidRPr="00290E40">
        <w:t>Trio tvořené skvělými jmény Jiří Vodička, Václav Petr, Martin Kasík</w:t>
      </w:r>
      <w:r w:rsidRPr="00525563">
        <w:t>,</w:t>
      </w:r>
      <w:r w:rsidRPr="00290E40">
        <w:t xml:space="preserve"> koncert</w:t>
      </w:r>
      <w:r w:rsidRPr="00525563">
        <w:t xml:space="preserve"> </w:t>
      </w:r>
      <w:proofErr w:type="spellStart"/>
      <w:r w:rsidRPr="00525563">
        <w:t>Kühnova</w:t>
      </w:r>
      <w:proofErr w:type="spellEnd"/>
      <w:r w:rsidRPr="00525563">
        <w:t xml:space="preserve"> dětského sboru či </w:t>
      </w:r>
      <w:r w:rsidR="002C01FF">
        <w:t>Koncert ve starém stylu</w:t>
      </w:r>
      <w:r w:rsidRPr="00525563">
        <w:t xml:space="preserve"> Pavla Šporcla. Vrcholem cyklu bude provedení Mozartova Requiem s</w:t>
      </w:r>
      <w:r w:rsidR="00463923" w:rsidRPr="00525563">
        <w:t> </w:t>
      </w:r>
      <w:r w:rsidRPr="00525563">
        <w:t xml:space="preserve">chlapeckým sborem </w:t>
      </w:r>
      <w:proofErr w:type="spellStart"/>
      <w:r w:rsidRPr="00525563">
        <w:t>Boni</w:t>
      </w:r>
      <w:proofErr w:type="spellEnd"/>
      <w:r w:rsidRPr="00525563">
        <w:t xml:space="preserve"> </w:t>
      </w:r>
      <w:proofErr w:type="spellStart"/>
      <w:r w:rsidRPr="00525563">
        <w:t>Pueri</w:t>
      </w:r>
      <w:proofErr w:type="spellEnd"/>
      <w:r w:rsidRPr="00525563">
        <w:t>.</w:t>
      </w:r>
    </w:p>
    <w:p w14:paraId="7AE6016C" w14:textId="3F2FB391" w:rsidR="00290E40" w:rsidRPr="00525563" w:rsidRDefault="005E4A30" w:rsidP="002041F4">
      <w:pPr>
        <w:jc w:val="both"/>
      </w:pPr>
      <w:r w:rsidRPr="00525563">
        <w:t>Vyhlášený</w:t>
      </w:r>
      <w:r w:rsidR="00290E40" w:rsidRPr="00525563">
        <w:t xml:space="preserve"> cyklus </w:t>
      </w:r>
      <w:r w:rsidR="00290E40" w:rsidRPr="00525563">
        <w:rPr>
          <w:b/>
          <w:bCs/>
        </w:rPr>
        <w:t>Stará hudba</w:t>
      </w:r>
      <w:r w:rsidR="00290E40" w:rsidRPr="00525563">
        <w:t xml:space="preserve"> zahájí </w:t>
      </w:r>
      <w:proofErr w:type="spellStart"/>
      <w:r w:rsidR="00290E40" w:rsidRPr="00525563">
        <w:t>Josquinova</w:t>
      </w:r>
      <w:proofErr w:type="spellEnd"/>
      <w:r w:rsidR="00290E40" w:rsidRPr="00525563">
        <w:t xml:space="preserve"> hudba v podání slavného souboru </w:t>
      </w:r>
      <w:proofErr w:type="spellStart"/>
      <w:r w:rsidR="00290E40" w:rsidRPr="00525563">
        <w:t>Graindelavoix</w:t>
      </w:r>
      <w:proofErr w:type="spellEnd"/>
      <w:r w:rsidR="00290E40" w:rsidRPr="00525563">
        <w:t>.</w:t>
      </w:r>
      <w:r w:rsidR="00E51E5B" w:rsidRPr="00525563">
        <w:t xml:space="preserve"> Nový šéfdirigent FOK Tomáš Netopil vládne nejen taktovkou, ale také barokními houslemi v souboru </w:t>
      </w:r>
      <w:proofErr w:type="spellStart"/>
      <w:r w:rsidR="00E51E5B" w:rsidRPr="00525563">
        <w:t>Collegium</w:t>
      </w:r>
      <w:proofErr w:type="spellEnd"/>
      <w:r w:rsidR="00E51E5B" w:rsidRPr="00525563">
        <w:t xml:space="preserve"> </w:t>
      </w:r>
      <w:proofErr w:type="spellStart"/>
      <w:r w:rsidR="00E51E5B" w:rsidRPr="00525563">
        <w:t>Colloredo</w:t>
      </w:r>
      <w:proofErr w:type="spellEnd"/>
      <w:r w:rsidR="00E51E5B" w:rsidRPr="00525563">
        <w:t xml:space="preserve">. Protože ve staré hudbě nesmí chybět Bach, zaměří se na něj vyhlášený soubor </w:t>
      </w:r>
      <w:proofErr w:type="spellStart"/>
      <w:r w:rsidR="00E51E5B" w:rsidRPr="00525563">
        <w:t>Collegium</w:t>
      </w:r>
      <w:proofErr w:type="spellEnd"/>
      <w:r w:rsidR="00E51E5B" w:rsidRPr="00525563">
        <w:t xml:space="preserve"> </w:t>
      </w:r>
      <w:proofErr w:type="spellStart"/>
      <w:r w:rsidR="00E51E5B" w:rsidRPr="00525563">
        <w:t>Marianum</w:t>
      </w:r>
      <w:proofErr w:type="spellEnd"/>
      <w:r w:rsidR="00E51E5B" w:rsidRPr="00525563">
        <w:t xml:space="preserve">. Ensemble </w:t>
      </w:r>
      <w:proofErr w:type="spellStart"/>
      <w:r w:rsidR="00E51E5B" w:rsidRPr="00525563">
        <w:t>Inégal</w:t>
      </w:r>
      <w:proofErr w:type="spellEnd"/>
      <w:r w:rsidR="00E51E5B" w:rsidRPr="00525563">
        <w:t xml:space="preserve"> zase představí méně známé dílo Jana </w:t>
      </w:r>
      <w:proofErr w:type="spellStart"/>
      <w:r w:rsidR="00E51E5B" w:rsidRPr="00525563">
        <w:t>Dismase</w:t>
      </w:r>
      <w:proofErr w:type="spellEnd"/>
      <w:r w:rsidR="00E51E5B" w:rsidRPr="00525563">
        <w:t xml:space="preserve"> Zelenky. Do Španělska posluchače zavede soubor La Grande </w:t>
      </w:r>
      <w:proofErr w:type="spellStart"/>
      <w:r w:rsidR="00E51E5B" w:rsidRPr="00525563">
        <w:t>Chapelle</w:t>
      </w:r>
      <w:proofErr w:type="spellEnd"/>
      <w:r w:rsidR="00E51E5B" w:rsidRPr="00525563">
        <w:t xml:space="preserve"> a ze Švýcarska k nám zavítá soubor </w:t>
      </w:r>
      <w:proofErr w:type="spellStart"/>
      <w:r w:rsidR="00E51E5B" w:rsidRPr="00525563">
        <w:t>Gli</w:t>
      </w:r>
      <w:proofErr w:type="spellEnd"/>
      <w:r w:rsidR="00E51E5B" w:rsidRPr="00525563">
        <w:t xml:space="preserve"> </w:t>
      </w:r>
      <w:proofErr w:type="spellStart"/>
      <w:r w:rsidR="00E51E5B" w:rsidRPr="00525563">
        <w:t>Angeli</w:t>
      </w:r>
      <w:proofErr w:type="spellEnd"/>
      <w:r w:rsidR="00E51E5B" w:rsidRPr="00525563">
        <w:t xml:space="preserve"> </w:t>
      </w:r>
      <w:proofErr w:type="spellStart"/>
      <w:r w:rsidR="00E51E5B" w:rsidRPr="00525563">
        <w:t>Genève</w:t>
      </w:r>
      <w:proofErr w:type="spellEnd"/>
      <w:r w:rsidR="00E51E5B" w:rsidRPr="00525563">
        <w:t>. Cyklus zakončí anglick</w:t>
      </w:r>
      <w:r w:rsidR="00DE20F6">
        <w:t>á</w:t>
      </w:r>
      <w:r w:rsidR="00E51E5B" w:rsidRPr="00525563">
        <w:t xml:space="preserve"> renesanc</w:t>
      </w:r>
      <w:r w:rsidR="00DE20F6">
        <w:t>e</w:t>
      </w:r>
      <w:r w:rsidR="00E51E5B" w:rsidRPr="00525563">
        <w:t xml:space="preserve"> s uskupením </w:t>
      </w:r>
      <w:proofErr w:type="spellStart"/>
      <w:r w:rsidR="00E51E5B" w:rsidRPr="00525563">
        <w:t>Tenebrae</w:t>
      </w:r>
      <w:proofErr w:type="spellEnd"/>
      <w:r w:rsidR="00E51E5B" w:rsidRPr="00525563">
        <w:t>.</w:t>
      </w:r>
    </w:p>
    <w:p w14:paraId="3615F97A" w14:textId="2B08387E" w:rsidR="00E51E5B" w:rsidRPr="00525563" w:rsidRDefault="001A2AF6" w:rsidP="002041F4">
      <w:pPr>
        <w:jc w:val="both"/>
      </w:pPr>
      <w:r>
        <w:t>V</w:t>
      </w:r>
      <w:r w:rsidRPr="00525563">
        <w:t xml:space="preserve">e spolupráci s Národní galerií Praha </w:t>
      </w:r>
      <w:r>
        <w:t>p</w:t>
      </w:r>
      <w:r w:rsidR="005E4A30" w:rsidRPr="00525563">
        <w:t xml:space="preserve">okračuje cyklus </w:t>
      </w:r>
      <w:r w:rsidR="005E4A30" w:rsidRPr="00525563">
        <w:rPr>
          <w:b/>
          <w:bCs/>
        </w:rPr>
        <w:t>Obrazy a hudba</w:t>
      </w:r>
      <w:r w:rsidR="005E4A30" w:rsidRPr="00525563">
        <w:t xml:space="preserve"> v Anežském klášteře. Julie Svěcená s Ladislavem Horákem se v rámci něj budou věnovat dílu </w:t>
      </w:r>
      <w:proofErr w:type="spellStart"/>
      <w:r w:rsidR="005E4A30" w:rsidRPr="00525563">
        <w:t>Ástora</w:t>
      </w:r>
      <w:proofErr w:type="spellEnd"/>
      <w:r w:rsidR="005E4A30" w:rsidRPr="00525563">
        <w:t xml:space="preserve"> </w:t>
      </w:r>
      <w:proofErr w:type="spellStart"/>
      <w:r w:rsidR="005E4A30" w:rsidRPr="00525563">
        <w:t>Piazzolly</w:t>
      </w:r>
      <w:proofErr w:type="spellEnd"/>
      <w:r w:rsidR="005E4A30" w:rsidRPr="00525563">
        <w:t xml:space="preserve">, dále vystoupí </w:t>
      </w:r>
      <w:proofErr w:type="spellStart"/>
      <w:r w:rsidR="005E4A30" w:rsidRPr="00525563">
        <w:t>Kalabis</w:t>
      </w:r>
      <w:proofErr w:type="spellEnd"/>
      <w:r w:rsidR="005E4A30" w:rsidRPr="00525563">
        <w:t xml:space="preserve"> </w:t>
      </w:r>
      <w:proofErr w:type="spellStart"/>
      <w:r w:rsidR="005E4A30" w:rsidRPr="00525563">
        <w:t>Quintet</w:t>
      </w:r>
      <w:proofErr w:type="spellEnd"/>
      <w:r w:rsidR="005E4A30" w:rsidRPr="00525563">
        <w:t xml:space="preserve">, Pražské kytarové kvarteto a </w:t>
      </w:r>
      <w:r w:rsidR="006E2241">
        <w:t>znovu</w:t>
      </w:r>
      <w:r w:rsidR="005E4A30" w:rsidRPr="00525563">
        <w:t xml:space="preserve"> </w:t>
      </w:r>
      <w:r w:rsidR="00DE20F6">
        <w:t>vystoupí</w:t>
      </w:r>
      <w:r w:rsidR="005E4A30" w:rsidRPr="00525563">
        <w:t xml:space="preserve"> Bell</w:t>
      </w:r>
      <w:r w:rsidR="00DE20F6">
        <w:t>a</w:t>
      </w:r>
      <w:r w:rsidR="005E4A30" w:rsidRPr="00525563">
        <w:t xml:space="preserve"> Adamov</w:t>
      </w:r>
      <w:r w:rsidR="00DE20F6">
        <w:t>a</w:t>
      </w:r>
      <w:r w:rsidR="006E2241">
        <w:t>, tentokrát v Schubertově cyklu Zimní cesta</w:t>
      </w:r>
      <w:r w:rsidR="005E4A30" w:rsidRPr="00525563">
        <w:t>.</w:t>
      </w:r>
    </w:p>
    <w:p w14:paraId="3E9164CB" w14:textId="77777777" w:rsidR="00F15EF5" w:rsidRDefault="005E4A30" w:rsidP="00F15EF5">
      <w:pPr>
        <w:jc w:val="both"/>
      </w:pPr>
      <w:r>
        <w:t>V sezóně nebudou chybět ani oblíbené hudebně-literární večery v </w:t>
      </w:r>
      <w:r w:rsidRPr="005E4A30">
        <w:rPr>
          <w:b/>
          <w:bCs/>
        </w:rPr>
        <w:t>Divadle Viola</w:t>
      </w:r>
      <w:r w:rsidR="00733A34">
        <w:t>, kde vystoupí</w:t>
      </w:r>
      <w:r w:rsidR="00DE20F6">
        <w:t xml:space="preserve"> například cimbalista Jan Mikušek, klavírista Ivo Kahánek, herci Saša </w:t>
      </w:r>
      <w:proofErr w:type="spellStart"/>
      <w:r w:rsidR="00DE20F6">
        <w:t>Rašilov</w:t>
      </w:r>
      <w:proofErr w:type="spellEnd"/>
      <w:r w:rsidR="00DE20F6">
        <w:t>, Jan Vlasák nebo Ondřej Brousek.</w:t>
      </w:r>
    </w:p>
    <w:p w14:paraId="33073418" w14:textId="6DD925F0" w:rsidR="00F15EF5" w:rsidRDefault="00F15EF5" w:rsidP="00F15EF5">
      <w:pPr>
        <w:jc w:val="both"/>
      </w:pPr>
      <w:r w:rsidRPr="00525563">
        <w:t xml:space="preserve">Na </w:t>
      </w:r>
      <w:r w:rsidRPr="00525563">
        <w:rPr>
          <w:b/>
          <w:bCs/>
        </w:rPr>
        <w:t>varhanní recitál</w:t>
      </w:r>
      <w:r>
        <w:rPr>
          <w:b/>
          <w:bCs/>
        </w:rPr>
        <w:t>y</w:t>
      </w:r>
      <w:r w:rsidRPr="00525563">
        <w:t xml:space="preserve"> ve Smetanově síni Obecního domu </w:t>
      </w:r>
      <w:r>
        <w:t>FOK pozval</w:t>
      </w:r>
      <w:r w:rsidRPr="00525563">
        <w:t xml:space="preserve"> Marii </w:t>
      </w:r>
      <w:proofErr w:type="spellStart"/>
      <w:r w:rsidRPr="00525563">
        <w:t>Esslovou</w:t>
      </w:r>
      <w:proofErr w:type="spellEnd"/>
      <w:r w:rsidRPr="00525563">
        <w:t xml:space="preserve">, Pavla Černého a krále všech varhaníků Oliviera </w:t>
      </w:r>
      <w:proofErr w:type="spellStart"/>
      <w:r w:rsidRPr="00525563">
        <w:t>Latryho</w:t>
      </w:r>
      <w:proofErr w:type="spellEnd"/>
      <w:r>
        <w:t xml:space="preserve">. </w:t>
      </w:r>
    </w:p>
    <w:p w14:paraId="5EEB758E" w14:textId="4A8D4F32" w:rsidR="005E4A30" w:rsidRDefault="005E4A30" w:rsidP="002041F4">
      <w:pPr>
        <w:pStyle w:val="Nadpis3"/>
        <w:jc w:val="both"/>
      </w:pPr>
      <w:r>
        <w:t>FOK pro nové generace</w:t>
      </w:r>
    </w:p>
    <w:p w14:paraId="32830AA1" w14:textId="71C39AE6" w:rsidR="001A2AF6" w:rsidRDefault="00463923" w:rsidP="001A2AF6">
      <w:pPr>
        <w:jc w:val="both"/>
        <w:rPr>
          <w:rFonts w:cstheme="minorHAnsi"/>
          <w:szCs w:val="24"/>
        </w:rPr>
      </w:pPr>
      <w:r w:rsidRPr="005879F7">
        <w:rPr>
          <w:rFonts w:cstheme="minorHAnsi"/>
          <w:szCs w:val="24"/>
        </w:rPr>
        <w:t xml:space="preserve">Cyklus </w:t>
      </w:r>
      <w:r w:rsidR="001A2AF6">
        <w:rPr>
          <w:rFonts w:cstheme="minorHAnsi"/>
          <w:szCs w:val="24"/>
        </w:rPr>
        <w:t xml:space="preserve">rodinných koncertů </w:t>
      </w:r>
      <w:r w:rsidRPr="005879F7">
        <w:rPr>
          <w:rFonts w:cstheme="minorHAnsi"/>
          <w:szCs w:val="24"/>
        </w:rPr>
        <w:t xml:space="preserve">Orchestr na dotek vezme děti </w:t>
      </w:r>
      <w:r>
        <w:rPr>
          <w:rFonts w:cstheme="minorHAnsi"/>
          <w:szCs w:val="24"/>
        </w:rPr>
        <w:t>k vodě, na hory, na zámek, do lesa i</w:t>
      </w:r>
      <w:r w:rsidR="001A2AF6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do zahrady</w:t>
      </w:r>
      <w:r w:rsidRPr="005879F7">
        <w:rPr>
          <w:rFonts w:cstheme="minorHAnsi"/>
          <w:szCs w:val="24"/>
        </w:rPr>
        <w:t xml:space="preserve">. Pokračuje Hudební klub Fík, který děti na tyto koncerty připraví. </w:t>
      </w:r>
      <w:r>
        <w:rPr>
          <w:rFonts w:cstheme="minorHAnsi"/>
          <w:szCs w:val="24"/>
        </w:rPr>
        <w:t>Novinkou 91. sezóny j</w:t>
      </w:r>
      <w:r w:rsidR="00DE20F6">
        <w:rPr>
          <w:rFonts w:cstheme="minorHAnsi"/>
          <w:szCs w:val="24"/>
        </w:rPr>
        <w:t>sou</w:t>
      </w:r>
      <w:r>
        <w:rPr>
          <w:rFonts w:cstheme="minorHAnsi"/>
          <w:szCs w:val="24"/>
        </w:rPr>
        <w:t xml:space="preserve"> workshop</w:t>
      </w:r>
      <w:r w:rsidR="00DE20F6">
        <w:rPr>
          <w:rFonts w:cstheme="minorHAnsi"/>
          <w:szCs w:val="24"/>
        </w:rPr>
        <w:t>y</w:t>
      </w:r>
      <w:r>
        <w:rPr>
          <w:rFonts w:cstheme="minorHAnsi"/>
          <w:szCs w:val="24"/>
        </w:rPr>
        <w:t xml:space="preserve"> pro rodiče s předškolními dětmi s názvem </w:t>
      </w:r>
      <w:proofErr w:type="spellStart"/>
      <w:r>
        <w:rPr>
          <w:rFonts w:cstheme="minorHAnsi"/>
          <w:szCs w:val="24"/>
        </w:rPr>
        <w:t>Kulišáci</w:t>
      </w:r>
      <w:proofErr w:type="spellEnd"/>
      <w:r>
        <w:rPr>
          <w:rFonts w:cstheme="minorHAnsi"/>
          <w:szCs w:val="24"/>
        </w:rPr>
        <w:t xml:space="preserve"> v orchestru, který si připravila l</w:t>
      </w:r>
      <w:r w:rsidRPr="005879F7">
        <w:rPr>
          <w:rFonts w:cstheme="minorHAnsi"/>
          <w:szCs w:val="24"/>
        </w:rPr>
        <w:t xml:space="preserve">ektorka České </w:t>
      </w:r>
      <w:proofErr w:type="spellStart"/>
      <w:r w:rsidRPr="005879F7">
        <w:rPr>
          <w:rFonts w:cstheme="minorHAnsi"/>
          <w:szCs w:val="24"/>
        </w:rPr>
        <w:t>Orffovy</w:t>
      </w:r>
      <w:proofErr w:type="spellEnd"/>
      <w:r w:rsidRPr="005879F7">
        <w:rPr>
          <w:rFonts w:cstheme="minorHAnsi"/>
          <w:szCs w:val="24"/>
        </w:rPr>
        <w:t xml:space="preserve"> společnosti Karolína Řepová</w:t>
      </w:r>
      <w:r>
        <w:rPr>
          <w:rFonts w:cstheme="minorHAnsi"/>
          <w:szCs w:val="24"/>
        </w:rPr>
        <w:t xml:space="preserve">. Ta nadále vede také </w:t>
      </w:r>
      <w:r w:rsidRPr="005879F7">
        <w:rPr>
          <w:rFonts w:cstheme="minorHAnsi"/>
          <w:szCs w:val="24"/>
        </w:rPr>
        <w:t xml:space="preserve">mezigenerační hudební setkávání pro seniory a jejich vnoučata s názvem Hudbou k srdci. </w:t>
      </w:r>
      <w:r w:rsidR="002C01FF">
        <w:rPr>
          <w:rFonts w:cstheme="minorHAnsi"/>
          <w:szCs w:val="24"/>
        </w:rPr>
        <w:t xml:space="preserve">Opakuje se úspěšný pořad s hercem Filipem </w:t>
      </w:r>
      <w:proofErr w:type="spellStart"/>
      <w:r w:rsidR="002C01FF">
        <w:rPr>
          <w:rFonts w:cstheme="minorHAnsi"/>
          <w:szCs w:val="24"/>
        </w:rPr>
        <w:t>Jevičem</w:t>
      </w:r>
      <w:proofErr w:type="spellEnd"/>
      <w:r w:rsidR="002C01FF">
        <w:rPr>
          <w:rFonts w:cstheme="minorHAnsi"/>
          <w:szCs w:val="24"/>
        </w:rPr>
        <w:t xml:space="preserve"> Karneval zvířat</w:t>
      </w:r>
      <w:r w:rsidRPr="005879F7">
        <w:rPr>
          <w:rFonts w:cstheme="minorHAnsi"/>
          <w:szCs w:val="24"/>
        </w:rPr>
        <w:t>. V neposlední řadě FOK nabízí pestrou paletu pořadů pro školy, a to pro všechny stupně od mateřských po vysokoškolské studenty hudební pedagogiky.</w:t>
      </w:r>
      <w:r w:rsidR="00F15EF5">
        <w:rPr>
          <w:rFonts w:cstheme="minorHAnsi"/>
          <w:szCs w:val="24"/>
        </w:rPr>
        <w:t xml:space="preserve"> </w:t>
      </w:r>
      <w:r w:rsidR="00F15EF5">
        <w:t>Program pořadů pro školy pro školní rok 2025/2026 bude zveřejněn v červnu.</w:t>
      </w:r>
    </w:p>
    <w:p w14:paraId="0CCAC270" w14:textId="77777777" w:rsidR="00F31027" w:rsidRPr="005879F7" w:rsidRDefault="00F31027" w:rsidP="00F31027">
      <w:pPr>
        <w:pStyle w:val="Nadpis3"/>
      </w:pPr>
      <w:r>
        <w:lastRenderedPageBreak/>
        <w:t>Poděkování</w:t>
      </w:r>
    </w:p>
    <w:p w14:paraId="59920CA4" w14:textId="77777777" w:rsidR="00F31027" w:rsidRDefault="00F31027" w:rsidP="00F31027">
      <w:pPr>
        <w:jc w:val="both"/>
        <w:rPr>
          <w:bCs/>
          <w:szCs w:val="24"/>
        </w:rPr>
      </w:pPr>
      <w:r w:rsidRPr="005879F7">
        <w:rPr>
          <w:szCs w:val="24"/>
        </w:rPr>
        <w:t xml:space="preserve">Symfonický orchestr hl. m Prahy FOK děkuje za podporu svému zřizovateli, </w:t>
      </w:r>
      <w:r w:rsidRPr="005879F7">
        <w:rPr>
          <w:b/>
          <w:szCs w:val="24"/>
        </w:rPr>
        <w:t>Hlavnímu městu Praha</w:t>
      </w:r>
      <w:r w:rsidRPr="005879F7">
        <w:rPr>
          <w:bCs/>
          <w:szCs w:val="24"/>
        </w:rPr>
        <w:t>. Dále děkuje za spolupráci Obecnímu domu a</w:t>
      </w:r>
      <w:r>
        <w:rPr>
          <w:bCs/>
          <w:szCs w:val="24"/>
        </w:rPr>
        <w:t xml:space="preserve"> těší se na spolupráci s</w:t>
      </w:r>
      <w:r w:rsidRPr="005879F7">
        <w:rPr>
          <w:bCs/>
          <w:szCs w:val="24"/>
        </w:rPr>
        <w:t xml:space="preserve"> Vltavsk</w:t>
      </w:r>
      <w:r>
        <w:rPr>
          <w:bCs/>
          <w:szCs w:val="24"/>
        </w:rPr>
        <w:t>ou</w:t>
      </w:r>
      <w:r w:rsidRPr="005879F7">
        <w:rPr>
          <w:bCs/>
          <w:szCs w:val="24"/>
        </w:rPr>
        <w:t xml:space="preserve"> filharmoni</w:t>
      </w:r>
      <w:r>
        <w:rPr>
          <w:bCs/>
          <w:szCs w:val="24"/>
        </w:rPr>
        <w:t>í</w:t>
      </w:r>
      <w:r w:rsidRPr="005879F7">
        <w:rPr>
          <w:bCs/>
          <w:szCs w:val="24"/>
        </w:rPr>
        <w:t xml:space="preserve">, která </w:t>
      </w:r>
      <w:r>
        <w:rPr>
          <w:bCs/>
          <w:szCs w:val="24"/>
        </w:rPr>
        <w:t>má být budoucím</w:t>
      </w:r>
      <w:r w:rsidRPr="005879F7">
        <w:rPr>
          <w:bCs/>
          <w:szCs w:val="24"/>
        </w:rPr>
        <w:t xml:space="preserve"> sídlem orchestru.</w:t>
      </w:r>
    </w:p>
    <w:p w14:paraId="6ED25C0D" w14:textId="1B89A877" w:rsidR="001A2AF6" w:rsidRPr="007B5A80" w:rsidRDefault="001A2AF6" w:rsidP="001A2AF6">
      <w:pPr>
        <w:pStyle w:val="Nadpis1"/>
        <w:jc w:val="both"/>
        <w:rPr>
          <w:sz w:val="28"/>
          <w:szCs w:val="28"/>
        </w:rPr>
      </w:pPr>
      <w:r w:rsidRPr="007B5A80">
        <w:rPr>
          <w:sz w:val="28"/>
          <w:szCs w:val="28"/>
        </w:rPr>
        <w:t>Vstupenky</w:t>
      </w:r>
    </w:p>
    <w:p w14:paraId="172257A9" w14:textId="77777777" w:rsidR="001A2AF6" w:rsidRPr="002F7ED0" w:rsidRDefault="001A2AF6" w:rsidP="001A2AF6">
      <w:pPr>
        <w:jc w:val="both"/>
        <w:rPr>
          <w:b/>
          <w:bCs/>
        </w:rPr>
      </w:pPr>
      <w:r w:rsidRPr="005879F7">
        <w:rPr>
          <w:szCs w:val="24"/>
        </w:rPr>
        <w:t xml:space="preserve">Prodej abonentních cyklů a jednotlivých vstupenek zahajujeme dnes, </w:t>
      </w:r>
      <w:r w:rsidRPr="005879F7">
        <w:rPr>
          <w:b/>
          <w:bCs/>
          <w:szCs w:val="24"/>
        </w:rPr>
        <w:t>9. dubna 202</w:t>
      </w:r>
      <w:r>
        <w:rPr>
          <w:b/>
          <w:bCs/>
          <w:szCs w:val="24"/>
        </w:rPr>
        <w:t>5</w:t>
      </w:r>
      <w:r w:rsidRPr="005879F7">
        <w:rPr>
          <w:szCs w:val="24"/>
        </w:rPr>
        <w:t>. Stávající předplatitelé si mohou prodloužit sv</w:t>
      </w:r>
      <w:r>
        <w:rPr>
          <w:szCs w:val="24"/>
        </w:rPr>
        <w:t>á</w:t>
      </w:r>
      <w:r w:rsidRPr="005879F7">
        <w:rPr>
          <w:szCs w:val="24"/>
        </w:rPr>
        <w:t xml:space="preserve"> abonmá do 30. června 202</w:t>
      </w:r>
      <w:r>
        <w:rPr>
          <w:szCs w:val="24"/>
        </w:rPr>
        <w:t>5</w:t>
      </w:r>
      <w:r w:rsidRPr="005879F7">
        <w:rPr>
          <w:szCs w:val="24"/>
        </w:rPr>
        <w:t>. Vstupenky na veřejné generální zkoušky bude možné zakoupit od 1</w:t>
      </w:r>
      <w:r>
        <w:rPr>
          <w:szCs w:val="24"/>
        </w:rPr>
        <w:t>9</w:t>
      </w:r>
      <w:r w:rsidRPr="005879F7">
        <w:rPr>
          <w:szCs w:val="24"/>
        </w:rPr>
        <w:t>. května 202</w:t>
      </w:r>
      <w:r>
        <w:rPr>
          <w:szCs w:val="24"/>
        </w:rPr>
        <w:t>5</w:t>
      </w:r>
      <w:r w:rsidRPr="005879F7">
        <w:rPr>
          <w:szCs w:val="24"/>
        </w:rPr>
        <w:t>.</w:t>
      </w:r>
      <w:r>
        <w:rPr>
          <w:szCs w:val="24"/>
        </w:rPr>
        <w:t xml:space="preserve"> </w:t>
      </w:r>
      <w:r w:rsidRPr="005879F7">
        <w:rPr>
          <w:szCs w:val="24"/>
        </w:rPr>
        <w:t xml:space="preserve">Kromě klasických abonentních řad je opět možnost sestavit si vlastní cyklus </w:t>
      </w:r>
      <w:r w:rsidRPr="005879F7">
        <w:rPr>
          <w:b/>
          <w:bCs/>
          <w:szCs w:val="24"/>
        </w:rPr>
        <w:t>Moje řada</w:t>
      </w:r>
      <w:r w:rsidRPr="005879F7">
        <w:rPr>
          <w:szCs w:val="24"/>
        </w:rPr>
        <w:t xml:space="preserve">. Slevy lze uplatnit i při nákupu online na </w:t>
      </w:r>
      <w:hyperlink r:id="rId8" w:history="1">
        <w:r w:rsidRPr="00CE3476">
          <w:rPr>
            <w:rStyle w:val="Hypertextovodkaz"/>
            <w:szCs w:val="24"/>
          </w:rPr>
          <w:t>www.fok.cz</w:t>
        </w:r>
      </w:hyperlink>
      <w:r w:rsidRPr="005879F7">
        <w:rPr>
          <w:szCs w:val="24"/>
        </w:rPr>
        <w:t>.</w:t>
      </w:r>
    </w:p>
    <w:p w14:paraId="14471FC4" w14:textId="75AE7D3A" w:rsidR="002B2E49" w:rsidRDefault="002B2E49" w:rsidP="002041F4">
      <w:pPr>
        <w:pStyle w:val="Nadpis2"/>
        <w:jc w:val="both"/>
      </w:pPr>
      <w:r>
        <w:t>Foto</w:t>
      </w:r>
      <w:r w:rsidR="002041F4">
        <w:t>galerie</w:t>
      </w:r>
    </w:p>
    <w:p w14:paraId="4E6BBE01" w14:textId="11E899A2" w:rsidR="008E3D94" w:rsidRDefault="009539DC" w:rsidP="002041F4">
      <w:pPr>
        <w:pStyle w:val="Bezmezer"/>
        <w:jc w:val="both"/>
      </w:pPr>
      <w:r w:rsidRPr="009539DC">
        <w:br/>
      </w:r>
      <w:hyperlink r:id="rId9" w:history="1">
        <w:r w:rsidR="00656C59" w:rsidRPr="00495579">
          <w:rPr>
            <w:rStyle w:val="Hypertextovodkaz"/>
          </w:rPr>
          <w:t>https://www.uschovna.cz/zasilka/SCED3CM2GXG6D6X2-7VC/</w:t>
        </w:r>
      </w:hyperlink>
      <w:r w:rsidR="00656C59">
        <w:t xml:space="preserve"> </w:t>
      </w:r>
    </w:p>
    <w:p w14:paraId="6E412D0E" w14:textId="77777777" w:rsidR="008A2438" w:rsidRDefault="008A2438" w:rsidP="002041F4">
      <w:pPr>
        <w:pStyle w:val="Bezmezer"/>
        <w:jc w:val="both"/>
      </w:pPr>
    </w:p>
    <w:p w14:paraId="6B6823FA" w14:textId="49575937" w:rsidR="008A2438" w:rsidRDefault="008A2438" w:rsidP="002041F4">
      <w:pPr>
        <w:pStyle w:val="Nadpis2"/>
        <w:jc w:val="both"/>
      </w:pPr>
      <w:r>
        <w:t>Zajímavé odkazy</w:t>
      </w:r>
    </w:p>
    <w:p w14:paraId="6E7C6202" w14:textId="77777777" w:rsidR="008A2438" w:rsidRDefault="008A2438" w:rsidP="002041F4">
      <w:pPr>
        <w:pStyle w:val="Bezmezer"/>
        <w:jc w:val="both"/>
      </w:pPr>
    </w:p>
    <w:p w14:paraId="24EDB446" w14:textId="69A7475C" w:rsidR="00D1604F" w:rsidRDefault="00D1604F" w:rsidP="002041F4">
      <w:pPr>
        <w:pStyle w:val="Bezmezer"/>
        <w:jc w:val="both"/>
      </w:pPr>
      <w:r>
        <w:t>Abonentní řady 91. sezóny</w:t>
      </w:r>
    </w:p>
    <w:p w14:paraId="1C0BA600" w14:textId="4D8D01D1" w:rsidR="002041F4" w:rsidRDefault="00656C59" w:rsidP="002041F4">
      <w:pPr>
        <w:pStyle w:val="Bezmezer"/>
        <w:jc w:val="both"/>
      </w:pPr>
      <w:hyperlink r:id="rId10" w:history="1">
        <w:r w:rsidRPr="000C4361">
          <w:rPr>
            <w:rStyle w:val="Hypertextovodkaz"/>
          </w:rPr>
          <w:t>https://www.fok.cz/sezona</w:t>
        </w:r>
      </w:hyperlink>
      <w:r>
        <w:t xml:space="preserve"> </w:t>
      </w:r>
    </w:p>
    <w:p w14:paraId="10926277" w14:textId="49546ECB" w:rsidR="00D1604F" w:rsidRDefault="00D1604F" w:rsidP="002041F4">
      <w:pPr>
        <w:pStyle w:val="Bezmezer"/>
        <w:jc w:val="both"/>
      </w:pPr>
      <w:r>
        <w:t>Programová brožura ke stažení</w:t>
      </w:r>
    </w:p>
    <w:p w14:paraId="4B4EE7FD" w14:textId="336A3E21" w:rsidR="002041F4" w:rsidRDefault="00656C59" w:rsidP="002041F4">
      <w:pPr>
        <w:pStyle w:val="Bezmezer"/>
        <w:jc w:val="both"/>
      </w:pPr>
      <w:hyperlink r:id="rId11" w:history="1">
        <w:r w:rsidRPr="000C4361">
          <w:rPr>
            <w:rStyle w:val="Hypertextovodkaz"/>
          </w:rPr>
          <w:t>https://www.fok.cz/sites/default/files/files/2025-04/fok_2025-2026.pdf</w:t>
        </w:r>
      </w:hyperlink>
      <w:r>
        <w:t xml:space="preserve"> </w:t>
      </w:r>
    </w:p>
    <w:p w14:paraId="59A8991B" w14:textId="02716792" w:rsidR="00D1604F" w:rsidRDefault="00D1604F" w:rsidP="002041F4">
      <w:pPr>
        <w:pStyle w:val="Bezmezer"/>
        <w:jc w:val="both"/>
      </w:pPr>
      <w:r>
        <w:t>Tomáš Netopil</w:t>
      </w:r>
    </w:p>
    <w:p w14:paraId="4312EA81" w14:textId="784A3284" w:rsidR="002041F4" w:rsidRDefault="00656C59" w:rsidP="002041F4">
      <w:pPr>
        <w:pStyle w:val="Bezmezer"/>
        <w:jc w:val="both"/>
      </w:pPr>
      <w:hyperlink r:id="rId12" w:history="1">
        <w:r w:rsidRPr="000C4361">
          <w:rPr>
            <w:rStyle w:val="Hypertextovodkaz"/>
          </w:rPr>
          <w:t>https://www.fok.cz/tomas-netopil</w:t>
        </w:r>
      </w:hyperlink>
      <w:r>
        <w:t xml:space="preserve"> </w:t>
      </w:r>
    </w:p>
    <w:p w14:paraId="1A723B4C" w14:textId="77777777" w:rsidR="00467C87" w:rsidRPr="005500B9" w:rsidRDefault="00467C87" w:rsidP="002041F4">
      <w:pPr>
        <w:pStyle w:val="Bezmezer"/>
        <w:jc w:val="both"/>
        <w:rPr>
          <w:bCs/>
        </w:rPr>
      </w:pPr>
    </w:p>
    <w:p w14:paraId="7A5C2C75" w14:textId="326D3BE8" w:rsidR="00697F90" w:rsidRPr="00DB5693" w:rsidRDefault="00697F90" w:rsidP="002041F4">
      <w:pPr>
        <w:pStyle w:val="Nadpis2"/>
        <w:jc w:val="both"/>
      </w:pPr>
      <w:r>
        <w:t>Kontakt pro média</w:t>
      </w:r>
    </w:p>
    <w:p w14:paraId="7E619E85" w14:textId="77777777" w:rsidR="00525563" w:rsidRDefault="00525563" w:rsidP="002041F4">
      <w:pPr>
        <w:pStyle w:val="Bezmezer"/>
        <w:jc w:val="both"/>
        <w:rPr>
          <w:b/>
          <w:bCs/>
        </w:rPr>
      </w:pPr>
    </w:p>
    <w:p w14:paraId="5162BF47" w14:textId="4D3ED441" w:rsidR="009C3256" w:rsidRDefault="00697F90" w:rsidP="002041F4">
      <w:pPr>
        <w:pStyle w:val="Bezmezer"/>
        <w:jc w:val="both"/>
        <w:rPr>
          <w:b/>
          <w:bCs/>
        </w:rPr>
      </w:pPr>
      <w:r w:rsidRPr="00697F90">
        <w:rPr>
          <w:b/>
          <w:bCs/>
        </w:rPr>
        <w:t>Ing. Tereza Axmannová</w:t>
      </w:r>
    </w:p>
    <w:p w14:paraId="0A8CC15E" w14:textId="1F62FD8D" w:rsidR="009C3256" w:rsidRDefault="00697F90" w:rsidP="002041F4">
      <w:pPr>
        <w:pStyle w:val="Bezmezer"/>
        <w:jc w:val="both"/>
        <w:rPr>
          <w:b/>
          <w:bCs/>
        </w:rPr>
      </w:pPr>
      <w:r>
        <w:t>+420 722 207</w:t>
      </w:r>
      <w:r w:rsidR="009C3256">
        <w:t> </w:t>
      </w:r>
      <w:r>
        <w:t>943</w:t>
      </w:r>
    </w:p>
    <w:p w14:paraId="0D441A4C" w14:textId="204DC0E1" w:rsidR="00697F90" w:rsidRPr="00E13A5E" w:rsidRDefault="009C3256" w:rsidP="002041F4">
      <w:pPr>
        <w:pStyle w:val="Bezmezer"/>
        <w:jc w:val="both"/>
        <w:rPr>
          <w:b/>
          <w:bCs/>
        </w:rPr>
      </w:pPr>
      <w:hyperlink r:id="rId13" w:history="1">
        <w:r w:rsidRPr="00FD459D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2041F4">
      <w:pPr>
        <w:pStyle w:val="Bezmezer"/>
        <w:jc w:val="both"/>
      </w:pPr>
      <w:hyperlink r:id="rId14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E985" w14:textId="77777777" w:rsidR="00B8705C" w:rsidRDefault="00B8705C" w:rsidP="00276115">
      <w:pPr>
        <w:spacing w:before="0" w:after="0" w:line="240" w:lineRule="auto"/>
      </w:pPr>
      <w:r>
        <w:separator/>
      </w:r>
    </w:p>
  </w:endnote>
  <w:endnote w:type="continuationSeparator" w:id="0">
    <w:p w14:paraId="65F83EDB" w14:textId="77777777" w:rsidR="00B8705C" w:rsidRDefault="00B8705C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E6E5" w14:textId="77777777" w:rsidR="00531E67" w:rsidRDefault="00531E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CF01" w14:textId="77777777" w:rsidR="00531E67" w:rsidRDefault="00531E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B170" w14:textId="77777777" w:rsidR="00531E67" w:rsidRDefault="00531E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E70B" w14:textId="77777777" w:rsidR="00B8705C" w:rsidRDefault="00B8705C" w:rsidP="00276115">
      <w:pPr>
        <w:spacing w:before="0" w:after="0" w:line="240" w:lineRule="auto"/>
      </w:pPr>
      <w:r>
        <w:separator/>
      </w:r>
    </w:p>
  </w:footnote>
  <w:footnote w:type="continuationSeparator" w:id="0">
    <w:p w14:paraId="1B37CC12" w14:textId="77777777" w:rsidR="00B8705C" w:rsidRDefault="00B8705C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4CEE" w14:textId="77777777" w:rsidR="00531E67" w:rsidRDefault="00531E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4CA2862D" w:rsidR="00276115" w:rsidRDefault="00531E67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9F7029" wp14:editId="613659D7">
          <wp:simplePos x="0" y="0"/>
          <wp:positionH relativeFrom="column">
            <wp:posOffset>-34400</wp:posOffset>
          </wp:positionH>
          <wp:positionV relativeFrom="paragraph">
            <wp:posOffset>-4445</wp:posOffset>
          </wp:positionV>
          <wp:extent cx="2345690" cy="755015"/>
          <wp:effectExtent l="0" t="0" r="0" b="6985"/>
          <wp:wrapThrough wrapText="bothSides">
            <wp:wrapPolygon edited="0">
              <wp:start x="0" y="0"/>
              <wp:lineTo x="0" y="21255"/>
              <wp:lineTo x="21401" y="21255"/>
              <wp:lineTo x="21401" y="0"/>
              <wp:lineTo x="0" y="0"/>
            </wp:wrapPolygon>
          </wp:wrapThrough>
          <wp:docPr id="4613405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340543" name="Obrázek 461340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690" cy="755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5B743F52" w14:textId="4835A25C" w:rsidR="00276115" w:rsidRDefault="00133B89" w:rsidP="002E0524">
    <w:pPr>
      <w:pStyle w:val="Bezmezer"/>
      <w:jc w:val="right"/>
    </w:pPr>
    <w:r>
      <w:t>9</w:t>
    </w:r>
    <w:r w:rsidR="0005462E">
      <w:t xml:space="preserve">. </w:t>
    </w:r>
    <w:r>
      <w:t>dubna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3E77" w14:textId="77777777" w:rsidR="00531E67" w:rsidRDefault="00531E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179B7"/>
    <w:multiLevelType w:val="hybridMultilevel"/>
    <w:tmpl w:val="5D46B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119C6"/>
    <w:multiLevelType w:val="hybridMultilevel"/>
    <w:tmpl w:val="EBCCB138"/>
    <w:lvl w:ilvl="0" w:tplc="DF4AB6B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  <w:num w:numId="4" w16cid:durableId="1573000766">
    <w:abstractNumId w:val="4"/>
  </w:num>
  <w:num w:numId="5" w16cid:durableId="1270161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BB3"/>
    <w:rsid w:val="00004DE4"/>
    <w:rsid w:val="000072D9"/>
    <w:rsid w:val="000102C8"/>
    <w:rsid w:val="00013D73"/>
    <w:rsid w:val="00017E99"/>
    <w:rsid w:val="0002081B"/>
    <w:rsid w:val="000214E1"/>
    <w:rsid w:val="00021869"/>
    <w:rsid w:val="00022673"/>
    <w:rsid w:val="00024FE9"/>
    <w:rsid w:val="0002688A"/>
    <w:rsid w:val="00031082"/>
    <w:rsid w:val="0003598C"/>
    <w:rsid w:val="0003638A"/>
    <w:rsid w:val="0004150E"/>
    <w:rsid w:val="0004479F"/>
    <w:rsid w:val="000451F4"/>
    <w:rsid w:val="0005160F"/>
    <w:rsid w:val="0005462E"/>
    <w:rsid w:val="00055BE8"/>
    <w:rsid w:val="00065417"/>
    <w:rsid w:val="00065F55"/>
    <w:rsid w:val="00074DEE"/>
    <w:rsid w:val="000772CF"/>
    <w:rsid w:val="00081BF9"/>
    <w:rsid w:val="00082196"/>
    <w:rsid w:val="00084022"/>
    <w:rsid w:val="000954B8"/>
    <w:rsid w:val="000A09DC"/>
    <w:rsid w:val="000A16BB"/>
    <w:rsid w:val="000A1E67"/>
    <w:rsid w:val="000A334A"/>
    <w:rsid w:val="000A3BAE"/>
    <w:rsid w:val="000A6A6A"/>
    <w:rsid w:val="000B0B13"/>
    <w:rsid w:val="000B4D87"/>
    <w:rsid w:val="000D6851"/>
    <w:rsid w:val="000D7C3F"/>
    <w:rsid w:val="000E24CB"/>
    <w:rsid w:val="000E61F9"/>
    <w:rsid w:val="000F6D5A"/>
    <w:rsid w:val="00100FBE"/>
    <w:rsid w:val="0010102B"/>
    <w:rsid w:val="00101B05"/>
    <w:rsid w:val="0010272C"/>
    <w:rsid w:val="00103781"/>
    <w:rsid w:val="00112CDC"/>
    <w:rsid w:val="001149E6"/>
    <w:rsid w:val="00116A87"/>
    <w:rsid w:val="00117CEC"/>
    <w:rsid w:val="00121A22"/>
    <w:rsid w:val="00124332"/>
    <w:rsid w:val="00124401"/>
    <w:rsid w:val="001247A5"/>
    <w:rsid w:val="001279B4"/>
    <w:rsid w:val="00130CFE"/>
    <w:rsid w:val="00133B89"/>
    <w:rsid w:val="0013511C"/>
    <w:rsid w:val="00135593"/>
    <w:rsid w:val="00145F70"/>
    <w:rsid w:val="00152847"/>
    <w:rsid w:val="00155E8E"/>
    <w:rsid w:val="00155ED4"/>
    <w:rsid w:val="00156480"/>
    <w:rsid w:val="00157728"/>
    <w:rsid w:val="00157B15"/>
    <w:rsid w:val="00160E70"/>
    <w:rsid w:val="00163DA8"/>
    <w:rsid w:val="001674EF"/>
    <w:rsid w:val="00175224"/>
    <w:rsid w:val="001755FE"/>
    <w:rsid w:val="00177963"/>
    <w:rsid w:val="00184FE9"/>
    <w:rsid w:val="00185922"/>
    <w:rsid w:val="00192717"/>
    <w:rsid w:val="00196553"/>
    <w:rsid w:val="001A024F"/>
    <w:rsid w:val="001A2AF6"/>
    <w:rsid w:val="001A641E"/>
    <w:rsid w:val="001B0626"/>
    <w:rsid w:val="001B085E"/>
    <w:rsid w:val="001B0A08"/>
    <w:rsid w:val="001B31F9"/>
    <w:rsid w:val="001B3838"/>
    <w:rsid w:val="001B5C30"/>
    <w:rsid w:val="001B6DAC"/>
    <w:rsid w:val="001C00B3"/>
    <w:rsid w:val="001C4821"/>
    <w:rsid w:val="001D10F6"/>
    <w:rsid w:val="001D2C03"/>
    <w:rsid w:val="001D3419"/>
    <w:rsid w:val="001E7907"/>
    <w:rsid w:val="001F081C"/>
    <w:rsid w:val="00200A92"/>
    <w:rsid w:val="002041F4"/>
    <w:rsid w:val="00211CAB"/>
    <w:rsid w:val="002132A6"/>
    <w:rsid w:val="00213D51"/>
    <w:rsid w:val="00214EC0"/>
    <w:rsid w:val="00215D97"/>
    <w:rsid w:val="00217DAD"/>
    <w:rsid w:val="002262B2"/>
    <w:rsid w:val="002311F3"/>
    <w:rsid w:val="00231BFF"/>
    <w:rsid w:val="00236DE0"/>
    <w:rsid w:val="00237709"/>
    <w:rsid w:val="00237DD3"/>
    <w:rsid w:val="00243C9C"/>
    <w:rsid w:val="00255DC4"/>
    <w:rsid w:val="00256539"/>
    <w:rsid w:val="0025684F"/>
    <w:rsid w:val="002573AC"/>
    <w:rsid w:val="00263A24"/>
    <w:rsid w:val="002660C1"/>
    <w:rsid w:val="002667B1"/>
    <w:rsid w:val="0027204E"/>
    <w:rsid w:val="00276115"/>
    <w:rsid w:val="0028219A"/>
    <w:rsid w:val="00290E40"/>
    <w:rsid w:val="00294850"/>
    <w:rsid w:val="00297062"/>
    <w:rsid w:val="00297852"/>
    <w:rsid w:val="00297B0F"/>
    <w:rsid w:val="002A436B"/>
    <w:rsid w:val="002A5532"/>
    <w:rsid w:val="002B2AE9"/>
    <w:rsid w:val="002B2E49"/>
    <w:rsid w:val="002B4D77"/>
    <w:rsid w:val="002B5E25"/>
    <w:rsid w:val="002C00A8"/>
    <w:rsid w:val="002C01FF"/>
    <w:rsid w:val="002C02A6"/>
    <w:rsid w:val="002C1384"/>
    <w:rsid w:val="002D2DF1"/>
    <w:rsid w:val="002D372D"/>
    <w:rsid w:val="002D3E35"/>
    <w:rsid w:val="002D5382"/>
    <w:rsid w:val="002D6792"/>
    <w:rsid w:val="002E0524"/>
    <w:rsid w:val="002E0CAB"/>
    <w:rsid w:val="002E11E2"/>
    <w:rsid w:val="002E5731"/>
    <w:rsid w:val="002E5955"/>
    <w:rsid w:val="002E7E37"/>
    <w:rsid w:val="002F126B"/>
    <w:rsid w:val="002F2C46"/>
    <w:rsid w:val="002F4EA1"/>
    <w:rsid w:val="002F5352"/>
    <w:rsid w:val="002F58F0"/>
    <w:rsid w:val="002F7ED0"/>
    <w:rsid w:val="00301580"/>
    <w:rsid w:val="003018D1"/>
    <w:rsid w:val="00307CC3"/>
    <w:rsid w:val="00310B3A"/>
    <w:rsid w:val="0031260D"/>
    <w:rsid w:val="003142E9"/>
    <w:rsid w:val="00315146"/>
    <w:rsid w:val="0031641F"/>
    <w:rsid w:val="00323833"/>
    <w:rsid w:val="00323B13"/>
    <w:rsid w:val="00325733"/>
    <w:rsid w:val="00326477"/>
    <w:rsid w:val="00330AFF"/>
    <w:rsid w:val="003357D5"/>
    <w:rsid w:val="0033797D"/>
    <w:rsid w:val="00342FC2"/>
    <w:rsid w:val="00343525"/>
    <w:rsid w:val="00346F7D"/>
    <w:rsid w:val="003503B1"/>
    <w:rsid w:val="0035224A"/>
    <w:rsid w:val="003617F7"/>
    <w:rsid w:val="003625E8"/>
    <w:rsid w:val="003625F7"/>
    <w:rsid w:val="00367061"/>
    <w:rsid w:val="003753E6"/>
    <w:rsid w:val="00377851"/>
    <w:rsid w:val="00377A77"/>
    <w:rsid w:val="003853DD"/>
    <w:rsid w:val="00385B02"/>
    <w:rsid w:val="00386C0A"/>
    <w:rsid w:val="00390355"/>
    <w:rsid w:val="00392F00"/>
    <w:rsid w:val="00394000"/>
    <w:rsid w:val="00394BBD"/>
    <w:rsid w:val="003A4E61"/>
    <w:rsid w:val="003A74CA"/>
    <w:rsid w:val="003A7ABF"/>
    <w:rsid w:val="003B74A1"/>
    <w:rsid w:val="003C2D6C"/>
    <w:rsid w:val="003C4A96"/>
    <w:rsid w:val="003E4245"/>
    <w:rsid w:val="003E425C"/>
    <w:rsid w:val="003E56CA"/>
    <w:rsid w:val="003E6235"/>
    <w:rsid w:val="003E6DAE"/>
    <w:rsid w:val="003F118D"/>
    <w:rsid w:val="003F50BF"/>
    <w:rsid w:val="003F6240"/>
    <w:rsid w:val="0040216E"/>
    <w:rsid w:val="00406241"/>
    <w:rsid w:val="00406299"/>
    <w:rsid w:val="004063BA"/>
    <w:rsid w:val="00406405"/>
    <w:rsid w:val="004064D8"/>
    <w:rsid w:val="0040764D"/>
    <w:rsid w:val="00407C07"/>
    <w:rsid w:val="00412DE6"/>
    <w:rsid w:val="00413B76"/>
    <w:rsid w:val="0041727D"/>
    <w:rsid w:val="0043295A"/>
    <w:rsid w:val="00433F63"/>
    <w:rsid w:val="00440A2B"/>
    <w:rsid w:val="00440C65"/>
    <w:rsid w:val="004425C1"/>
    <w:rsid w:val="00444190"/>
    <w:rsid w:val="0045395A"/>
    <w:rsid w:val="00457596"/>
    <w:rsid w:val="00457891"/>
    <w:rsid w:val="00463923"/>
    <w:rsid w:val="00464B24"/>
    <w:rsid w:val="0046599B"/>
    <w:rsid w:val="00467C87"/>
    <w:rsid w:val="00473688"/>
    <w:rsid w:val="0047799D"/>
    <w:rsid w:val="004813D0"/>
    <w:rsid w:val="00485B59"/>
    <w:rsid w:val="00485FAA"/>
    <w:rsid w:val="00494C6F"/>
    <w:rsid w:val="0049678F"/>
    <w:rsid w:val="00497FB8"/>
    <w:rsid w:val="004A00F8"/>
    <w:rsid w:val="004A0EB4"/>
    <w:rsid w:val="004A700D"/>
    <w:rsid w:val="004B24A3"/>
    <w:rsid w:val="004B38EB"/>
    <w:rsid w:val="004B4243"/>
    <w:rsid w:val="004B4AB5"/>
    <w:rsid w:val="004B5FEC"/>
    <w:rsid w:val="004B7A4F"/>
    <w:rsid w:val="004C16D5"/>
    <w:rsid w:val="004C20DF"/>
    <w:rsid w:val="004D21F3"/>
    <w:rsid w:val="004D724F"/>
    <w:rsid w:val="004D7A88"/>
    <w:rsid w:val="004E537D"/>
    <w:rsid w:val="004F1FA7"/>
    <w:rsid w:val="004F2748"/>
    <w:rsid w:val="004F535C"/>
    <w:rsid w:val="00507FAA"/>
    <w:rsid w:val="005169B7"/>
    <w:rsid w:val="0052373A"/>
    <w:rsid w:val="00525563"/>
    <w:rsid w:val="00531E67"/>
    <w:rsid w:val="00534FFB"/>
    <w:rsid w:val="00536129"/>
    <w:rsid w:val="00536B83"/>
    <w:rsid w:val="00542902"/>
    <w:rsid w:val="00547BED"/>
    <w:rsid w:val="005500B9"/>
    <w:rsid w:val="00553A22"/>
    <w:rsid w:val="0055586A"/>
    <w:rsid w:val="00556433"/>
    <w:rsid w:val="00567A7E"/>
    <w:rsid w:val="00571CC6"/>
    <w:rsid w:val="00573D88"/>
    <w:rsid w:val="00590894"/>
    <w:rsid w:val="00590B0A"/>
    <w:rsid w:val="00593BCA"/>
    <w:rsid w:val="005A69E8"/>
    <w:rsid w:val="005A6F1E"/>
    <w:rsid w:val="005A72BF"/>
    <w:rsid w:val="005A75A9"/>
    <w:rsid w:val="005B2381"/>
    <w:rsid w:val="005B31CD"/>
    <w:rsid w:val="005B4DE0"/>
    <w:rsid w:val="005C12FB"/>
    <w:rsid w:val="005C6D2C"/>
    <w:rsid w:val="005D1A83"/>
    <w:rsid w:val="005D2BC8"/>
    <w:rsid w:val="005D5AE0"/>
    <w:rsid w:val="005D5D08"/>
    <w:rsid w:val="005D7CCB"/>
    <w:rsid w:val="005E139D"/>
    <w:rsid w:val="005E4A30"/>
    <w:rsid w:val="005E609E"/>
    <w:rsid w:val="005F0E43"/>
    <w:rsid w:val="005F2B42"/>
    <w:rsid w:val="005F5FAA"/>
    <w:rsid w:val="006014E5"/>
    <w:rsid w:val="00622F5F"/>
    <w:rsid w:val="00627E47"/>
    <w:rsid w:val="00632D11"/>
    <w:rsid w:val="006330C0"/>
    <w:rsid w:val="0063557C"/>
    <w:rsid w:val="00635CA0"/>
    <w:rsid w:val="006373B9"/>
    <w:rsid w:val="006441E9"/>
    <w:rsid w:val="00644F82"/>
    <w:rsid w:val="0064770E"/>
    <w:rsid w:val="0065008A"/>
    <w:rsid w:val="006511D9"/>
    <w:rsid w:val="00652C1A"/>
    <w:rsid w:val="00655AF6"/>
    <w:rsid w:val="00656A63"/>
    <w:rsid w:val="00656AA2"/>
    <w:rsid w:val="00656C59"/>
    <w:rsid w:val="006620DB"/>
    <w:rsid w:val="006649FC"/>
    <w:rsid w:val="006654C3"/>
    <w:rsid w:val="00665538"/>
    <w:rsid w:val="00667C10"/>
    <w:rsid w:val="00673FED"/>
    <w:rsid w:val="006752C1"/>
    <w:rsid w:val="00681548"/>
    <w:rsid w:val="006817C0"/>
    <w:rsid w:val="00684463"/>
    <w:rsid w:val="00690F85"/>
    <w:rsid w:val="00694FE3"/>
    <w:rsid w:val="0069621A"/>
    <w:rsid w:val="00697F90"/>
    <w:rsid w:val="006A73DB"/>
    <w:rsid w:val="006B0830"/>
    <w:rsid w:val="006B7578"/>
    <w:rsid w:val="006C24D5"/>
    <w:rsid w:val="006C522B"/>
    <w:rsid w:val="006C55C3"/>
    <w:rsid w:val="006D7DB7"/>
    <w:rsid w:val="006E0899"/>
    <w:rsid w:val="006E2241"/>
    <w:rsid w:val="006E224B"/>
    <w:rsid w:val="006E62F6"/>
    <w:rsid w:val="006F4EC4"/>
    <w:rsid w:val="007033DA"/>
    <w:rsid w:val="00705DB3"/>
    <w:rsid w:val="00707C55"/>
    <w:rsid w:val="00717825"/>
    <w:rsid w:val="00717C0E"/>
    <w:rsid w:val="0072181D"/>
    <w:rsid w:val="00722D0C"/>
    <w:rsid w:val="00724518"/>
    <w:rsid w:val="00732AFC"/>
    <w:rsid w:val="00733A34"/>
    <w:rsid w:val="0073602E"/>
    <w:rsid w:val="007360CC"/>
    <w:rsid w:val="00742881"/>
    <w:rsid w:val="0074355D"/>
    <w:rsid w:val="00745E20"/>
    <w:rsid w:val="0075126A"/>
    <w:rsid w:val="007543E5"/>
    <w:rsid w:val="00761D30"/>
    <w:rsid w:val="007637A1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870E9"/>
    <w:rsid w:val="00787337"/>
    <w:rsid w:val="007901E4"/>
    <w:rsid w:val="00791677"/>
    <w:rsid w:val="00791835"/>
    <w:rsid w:val="007952D2"/>
    <w:rsid w:val="007A0CB4"/>
    <w:rsid w:val="007B32BD"/>
    <w:rsid w:val="007C0F75"/>
    <w:rsid w:val="007C1140"/>
    <w:rsid w:val="007D06DC"/>
    <w:rsid w:val="007D185C"/>
    <w:rsid w:val="007D4CB7"/>
    <w:rsid w:val="007D7A91"/>
    <w:rsid w:val="007E0BDE"/>
    <w:rsid w:val="007E10FF"/>
    <w:rsid w:val="007E5CE4"/>
    <w:rsid w:val="007E7FC5"/>
    <w:rsid w:val="007F1DC8"/>
    <w:rsid w:val="008052C7"/>
    <w:rsid w:val="0080722A"/>
    <w:rsid w:val="008121A7"/>
    <w:rsid w:val="0081291B"/>
    <w:rsid w:val="00827ECA"/>
    <w:rsid w:val="00830C96"/>
    <w:rsid w:val="00833E9D"/>
    <w:rsid w:val="00840681"/>
    <w:rsid w:val="00842A41"/>
    <w:rsid w:val="00852F94"/>
    <w:rsid w:val="00853966"/>
    <w:rsid w:val="0086440B"/>
    <w:rsid w:val="0087083E"/>
    <w:rsid w:val="00873B0B"/>
    <w:rsid w:val="00875977"/>
    <w:rsid w:val="00884748"/>
    <w:rsid w:val="008951E5"/>
    <w:rsid w:val="008963E6"/>
    <w:rsid w:val="0089758F"/>
    <w:rsid w:val="00897B4A"/>
    <w:rsid w:val="008A2438"/>
    <w:rsid w:val="008A3487"/>
    <w:rsid w:val="008A43CF"/>
    <w:rsid w:val="008B185A"/>
    <w:rsid w:val="008B3848"/>
    <w:rsid w:val="008B4CDC"/>
    <w:rsid w:val="008C14FB"/>
    <w:rsid w:val="008D1777"/>
    <w:rsid w:val="008E0F2D"/>
    <w:rsid w:val="008E2AEF"/>
    <w:rsid w:val="008E3D94"/>
    <w:rsid w:val="008E551B"/>
    <w:rsid w:val="008E631A"/>
    <w:rsid w:val="008E6C2A"/>
    <w:rsid w:val="008E7143"/>
    <w:rsid w:val="008E7CDD"/>
    <w:rsid w:val="008F67DC"/>
    <w:rsid w:val="0090136B"/>
    <w:rsid w:val="00901F41"/>
    <w:rsid w:val="00903D25"/>
    <w:rsid w:val="00904224"/>
    <w:rsid w:val="00913899"/>
    <w:rsid w:val="00916663"/>
    <w:rsid w:val="00917D5B"/>
    <w:rsid w:val="00920928"/>
    <w:rsid w:val="009216C5"/>
    <w:rsid w:val="00925716"/>
    <w:rsid w:val="00925E42"/>
    <w:rsid w:val="0093372E"/>
    <w:rsid w:val="00935B0F"/>
    <w:rsid w:val="00936AA1"/>
    <w:rsid w:val="00936FC6"/>
    <w:rsid w:val="009372C1"/>
    <w:rsid w:val="00937733"/>
    <w:rsid w:val="00937E06"/>
    <w:rsid w:val="0094033E"/>
    <w:rsid w:val="00940342"/>
    <w:rsid w:val="00943192"/>
    <w:rsid w:val="009469E0"/>
    <w:rsid w:val="009539DC"/>
    <w:rsid w:val="009561FD"/>
    <w:rsid w:val="0096244C"/>
    <w:rsid w:val="0096247B"/>
    <w:rsid w:val="00962895"/>
    <w:rsid w:val="00964205"/>
    <w:rsid w:val="009651F3"/>
    <w:rsid w:val="009904A6"/>
    <w:rsid w:val="00994D75"/>
    <w:rsid w:val="00995DF6"/>
    <w:rsid w:val="009977CC"/>
    <w:rsid w:val="009A1818"/>
    <w:rsid w:val="009A4243"/>
    <w:rsid w:val="009A5C9B"/>
    <w:rsid w:val="009A6725"/>
    <w:rsid w:val="009B077F"/>
    <w:rsid w:val="009B4243"/>
    <w:rsid w:val="009B5147"/>
    <w:rsid w:val="009B6CCB"/>
    <w:rsid w:val="009B6FAD"/>
    <w:rsid w:val="009C1056"/>
    <w:rsid w:val="009C3256"/>
    <w:rsid w:val="009C3A62"/>
    <w:rsid w:val="009C5575"/>
    <w:rsid w:val="009D1124"/>
    <w:rsid w:val="009D1132"/>
    <w:rsid w:val="009D1B17"/>
    <w:rsid w:val="009D21E0"/>
    <w:rsid w:val="009D22B4"/>
    <w:rsid w:val="009D2E7F"/>
    <w:rsid w:val="009D4345"/>
    <w:rsid w:val="009D7564"/>
    <w:rsid w:val="009E4F31"/>
    <w:rsid w:val="009E50AC"/>
    <w:rsid w:val="009F1E92"/>
    <w:rsid w:val="00A044D8"/>
    <w:rsid w:val="00A055E9"/>
    <w:rsid w:val="00A10B3C"/>
    <w:rsid w:val="00A1253F"/>
    <w:rsid w:val="00A12867"/>
    <w:rsid w:val="00A14CC4"/>
    <w:rsid w:val="00A20BC2"/>
    <w:rsid w:val="00A234E8"/>
    <w:rsid w:val="00A25890"/>
    <w:rsid w:val="00A263F2"/>
    <w:rsid w:val="00A30104"/>
    <w:rsid w:val="00A31737"/>
    <w:rsid w:val="00A4005E"/>
    <w:rsid w:val="00A40104"/>
    <w:rsid w:val="00A40251"/>
    <w:rsid w:val="00A434CF"/>
    <w:rsid w:val="00A461E2"/>
    <w:rsid w:val="00A4696A"/>
    <w:rsid w:val="00A478D9"/>
    <w:rsid w:val="00A505FA"/>
    <w:rsid w:val="00A62099"/>
    <w:rsid w:val="00A6234C"/>
    <w:rsid w:val="00A669E0"/>
    <w:rsid w:val="00A703DB"/>
    <w:rsid w:val="00A707EB"/>
    <w:rsid w:val="00A7294A"/>
    <w:rsid w:val="00A741F4"/>
    <w:rsid w:val="00A850C6"/>
    <w:rsid w:val="00A91192"/>
    <w:rsid w:val="00A918F4"/>
    <w:rsid w:val="00A93500"/>
    <w:rsid w:val="00A963E4"/>
    <w:rsid w:val="00AA2140"/>
    <w:rsid w:val="00AA42C0"/>
    <w:rsid w:val="00AA602E"/>
    <w:rsid w:val="00AA629A"/>
    <w:rsid w:val="00AB3150"/>
    <w:rsid w:val="00AB5BDA"/>
    <w:rsid w:val="00AC3F6E"/>
    <w:rsid w:val="00AD2436"/>
    <w:rsid w:val="00AD510B"/>
    <w:rsid w:val="00AD73AF"/>
    <w:rsid w:val="00AE16CE"/>
    <w:rsid w:val="00AE32A6"/>
    <w:rsid w:val="00AE5C25"/>
    <w:rsid w:val="00AF09DE"/>
    <w:rsid w:val="00AF34F1"/>
    <w:rsid w:val="00AF454C"/>
    <w:rsid w:val="00AF4DDB"/>
    <w:rsid w:val="00B00332"/>
    <w:rsid w:val="00B00E56"/>
    <w:rsid w:val="00B03C9F"/>
    <w:rsid w:val="00B04784"/>
    <w:rsid w:val="00B0483E"/>
    <w:rsid w:val="00B048EB"/>
    <w:rsid w:val="00B0498B"/>
    <w:rsid w:val="00B06712"/>
    <w:rsid w:val="00B14DF8"/>
    <w:rsid w:val="00B15B6F"/>
    <w:rsid w:val="00B25202"/>
    <w:rsid w:val="00B30B37"/>
    <w:rsid w:val="00B32620"/>
    <w:rsid w:val="00B33001"/>
    <w:rsid w:val="00B33F68"/>
    <w:rsid w:val="00B352C9"/>
    <w:rsid w:val="00B35445"/>
    <w:rsid w:val="00B363F4"/>
    <w:rsid w:val="00B42D57"/>
    <w:rsid w:val="00B42ECC"/>
    <w:rsid w:val="00B45223"/>
    <w:rsid w:val="00B455DC"/>
    <w:rsid w:val="00B46990"/>
    <w:rsid w:val="00B4739B"/>
    <w:rsid w:val="00B4753A"/>
    <w:rsid w:val="00B5063C"/>
    <w:rsid w:val="00B54F44"/>
    <w:rsid w:val="00B570B9"/>
    <w:rsid w:val="00B57314"/>
    <w:rsid w:val="00B5770A"/>
    <w:rsid w:val="00B601F6"/>
    <w:rsid w:val="00B61270"/>
    <w:rsid w:val="00B63DAA"/>
    <w:rsid w:val="00B67217"/>
    <w:rsid w:val="00B75BFD"/>
    <w:rsid w:val="00B77337"/>
    <w:rsid w:val="00B77688"/>
    <w:rsid w:val="00B777D3"/>
    <w:rsid w:val="00B85989"/>
    <w:rsid w:val="00B8705C"/>
    <w:rsid w:val="00B96A86"/>
    <w:rsid w:val="00B96EED"/>
    <w:rsid w:val="00BA27EF"/>
    <w:rsid w:val="00BA3633"/>
    <w:rsid w:val="00BB1211"/>
    <w:rsid w:val="00BB15D7"/>
    <w:rsid w:val="00BB2FBC"/>
    <w:rsid w:val="00BB453A"/>
    <w:rsid w:val="00BB5001"/>
    <w:rsid w:val="00BB614E"/>
    <w:rsid w:val="00BB6AF7"/>
    <w:rsid w:val="00BB6C5C"/>
    <w:rsid w:val="00BC0830"/>
    <w:rsid w:val="00BC4553"/>
    <w:rsid w:val="00BC48D6"/>
    <w:rsid w:val="00BC588E"/>
    <w:rsid w:val="00BC61FD"/>
    <w:rsid w:val="00BC73DC"/>
    <w:rsid w:val="00BD615E"/>
    <w:rsid w:val="00BD666C"/>
    <w:rsid w:val="00BD7FB1"/>
    <w:rsid w:val="00BE0D33"/>
    <w:rsid w:val="00BE23DC"/>
    <w:rsid w:val="00BE449C"/>
    <w:rsid w:val="00BE7578"/>
    <w:rsid w:val="00BF25DF"/>
    <w:rsid w:val="00BF6B59"/>
    <w:rsid w:val="00C00AED"/>
    <w:rsid w:val="00C02B58"/>
    <w:rsid w:val="00C115BD"/>
    <w:rsid w:val="00C11F04"/>
    <w:rsid w:val="00C22289"/>
    <w:rsid w:val="00C2650A"/>
    <w:rsid w:val="00C26BE4"/>
    <w:rsid w:val="00C27DAB"/>
    <w:rsid w:val="00C337E8"/>
    <w:rsid w:val="00C379EF"/>
    <w:rsid w:val="00C51A6D"/>
    <w:rsid w:val="00C530A8"/>
    <w:rsid w:val="00C54897"/>
    <w:rsid w:val="00C7240A"/>
    <w:rsid w:val="00C72C02"/>
    <w:rsid w:val="00C746F2"/>
    <w:rsid w:val="00C74AB3"/>
    <w:rsid w:val="00C750CD"/>
    <w:rsid w:val="00C83172"/>
    <w:rsid w:val="00C8716F"/>
    <w:rsid w:val="00C90A84"/>
    <w:rsid w:val="00C90FA6"/>
    <w:rsid w:val="00C930E5"/>
    <w:rsid w:val="00CA10C8"/>
    <w:rsid w:val="00CA4CF0"/>
    <w:rsid w:val="00CA7998"/>
    <w:rsid w:val="00CB15B0"/>
    <w:rsid w:val="00CB5553"/>
    <w:rsid w:val="00CC3373"/>
    <w:rsid w:val="00CC486B"/>
    <w:rsid w:val="00CC5F86"/>
    <w:rsid w:val="00CC5FE1"/>
    <w:rsid w:val="00CD2DC6"/>
    <w:rsid w:val="00CD45F0"/>
    <w:rsid w:val="00CE6500"/>
    <w:rsid w:val="00CE6E4D"/>
    <w:rsid w:val="00CE78EB"/>
    <w:rsid w:val="00CF18AF"/>
    <w:rsid w:val="00CF1B4A"/>
    <w:rsid w:val="00CF3399"/>
    <w:rsid w:val="00CF3D7F"/>
    <w:rsid w:val="00CF523C"/>
    <w:rsid w:val="00CF6265"/>
    <w:rsid w:val="00CF79E9"/>
    <w:rsid w:val="00D00DC5"/>
    <w:rsid w:val="00D03D0D"/>
    <w:rsid w:val="00D06F48"/>
    <w:rsid w:val="00D124F3"/>
    <w:rsid w:val="00D15FC1"/>
    <w:rsid w:val="00D1604F"/>
    <w:rsid w:val="00D262E5"/>
    <w:rsid w:val="00D341C7"/>
    <w:rsid w:val="00D402D1"/>
    <w:rsid w:val="00D513BD"/>
    <w:rsid w:val="00D55DE3"/>
    <w:rsid w:val="00D564E4"/>
    <w:rsid w:val="00D567CF"/>
    <w:rsid w:val="00D56D68"/>
    <w:rsid w:val="00D64F7F"/>
    <w:rsid w:val="00D65CD9"/>
    <w:rsid w:val="00D65F47"/>
    <w:rsid w:val="00D749FF"/>
    <w:rsid w:val="00D81016"/>
    <w:rsid w:val="00D82E11"/>
    <w:rsid w:val="00D8366B"/>
    <w:rsid w:val="00D84B5F"/>
    <w:rsid w:val="00D85F8B"/>
    <w:rsid w:val="00D90622"/>
    <w:rsid w:val="00D92635"/>
    <w:rsid w:val="00DA2CA0"/>
    <w:rsid w:val="00DA4D9B"/>
    <w:rsid w:val="00DA6FD8"/>
    <w:rsid w:val="00DB2CCF"/>
    <w:rsid w:val="00DB5693"/>
    <w:rsid w:val="00DB7A60"/>
    <w:rsid w:val="00DC02CC"/>
    <w:rsid w:val="00DC16EE"/>
    <w:rsid w:val="00DC5B86"/>
    <w:rsid w:val="00DC7A15"/>
    <w:rsid w:val="00DD1BB0"/>
    <w:rsid w:val="00DD20E4"/>
    <w:rsid w:val="00DD4C61"/>
    <w:rsid w:val="00DD581A"/>
    <w:rsid w:val="00DD75BD"/>
    <w:rsid w:val="00DE1995"/>
    <w:rsid w:val="00DE20F6"/>
    <w:rsid w:val="00DE2A30"/>
    <w:rsid w:val="00DE3226"/>
    <w:rsid w:val="00DE4420"/>
    <w:rsid w:val="00DE7ADF"/>
    <w:rsid w:val="00DF1B7E"/>
    <w:rsid w:val="00DF5816"/>
    <w:rsid w:val="00DF5D0F"/>
    <w:rsid w:val="00DF6157"/>
    <w:rsid w:val="00E13A5E"/>
    <w:rsid w:val="00E171BA"/>
    <w:rsid w:val="00E22139"/>
    <w:rsid w:val="00E23D9F"/>
    <w:rsid w:val="00E27513"/>
    <w:rsid w:val="00E40674"/>
    <w:rsid w:val="00E412AE"/>
    <w:rsid w:val="00E42B0A"/>
    <w:rsid w:val="00E46CE1"/>
    <w:rsid w:val="00E504A4"/>
    <w:rsid w:val="00E51E5B"/>
    <w:rsid w:val="00E522E3"/>
    <w:rsid w:val="00E5646F"/>
    <w:rsid w:val="00E56B38"/>
    <w:rsid w:val="00E6294A"/>
    <w:rsid w:val="00E64BEC"/>
    <w:rsid w:val="00E66149"/>
    <w:rsid w:val="00E67783"/>
    <w:rsid w:val="00E740AF"/>
    <w:rsid w:val="00E76861"/>
    <w:rsid w:val="00E77437"/>
    <w:rsid w:val="00E83F43"/>
    <w:rsid w:val="00E94A68"/>
    <w:rsid w:val="00E95651"/>
    <w:rsid w:val="00E9576D"/>
    <w:rsid w:val="00E971D7"/>
    <w:rsid w:val="00EA0681"/>
    <w:rsid w:val="00EA245A"/>
    <w:rsid w:val="00EA4781"/>
    <w:rsid w:val="00EA6021"/>
    <w:rsid w:val="00EB1A38"/>
    <w:rsid w:val="00EB43D7"/>
    <w:rsid w:val="00EB6B75"/>
    <w:rsid w:val="00EC0268"/>
    <w:rsid w:val="00EC6868"/>
    <w:rsid w:val="00EC7C4C"/>
    <w:rsid w:val="00ED7FFC"/>
    <w:rsid w:val="00EE4766"/>
    <w:rsid w:val="00EE50A9"/>
    <w:rsid w:val="00EE67A2"/>
    <w:rsid w:val="00EE77F2"/>
    <w:rsid w:val="00EF3A74"/>
    <w:rsid w:val="00EF67A9"/>
    <w:rsid w:val="00F00589"/>
    <w:rsid w:val="00F036FD"/>
    <w:rsid w:val="00F064C0"/>
    <w:rsid w:val="00F079C8"/>
    <w:rsid w:val="00F105AC"/>
    <w:rsid w:val="00F1295B"/>
    <w:rsid w:val="00F13D6B"/>
    <w:rsid w:val="00F14DD2"/>
    <w:rsid w:val="00F15EF5"/>
    <w:rsid w:val="00F16576"/>
    <w:rsid w:val="00F22943"/>
    <w:rsid w:val="00F22F03"/>
    <w:rsid w:val="00F239E8"/>
    <w:rsid w:val="00F31027"/>
    <w:rsid w:val="00F34144"/>
    <w:rsid w:val="00F35416"/>
    <w:rsid w:val="00F47FA8"/>
    <w:rsid w:val="00F504D7"/>
    <w:rsid w:val="00F50ABF"/>
    <w:rsid w:val="00F6023C"/>
    <w:rsid w:val="00F6065F"/>
    <w:rsid w:val="00F6109C"/>
    <w:rsid w:val="00F64D66"/>
    <w:rsid w:val="00F66ABB"/>
    <w:rsid w:val="00F67490"/>
    <w:rsid w:val="00F678FB"/>
    <w:rsid w:val="00F70730"/>
    <w:rsid w:val="00F708BE"/>
    <w:rsid w:val="00F74C79"/>
    <w:rsid w:val="00F764EA"/>
    <w:rsid w:val="00F766A3"/>
    <w:rsid w:val="00F773C3"/>
    <w:rsid w:val="00F813A0"/>
    <w:rsid w:val="00F85157"/>
    <w:rsid w:val="00F85F94"/>
    <w:rsid w:val="00F91FBA"/>
    <w:rsid w:val="00F92421"/>
    <w:rsid w:val="00F94B8E"/>
    <w:rsid w:val="00F9589D"/>
    <w:rsid w:val="00F960F7"/>
    <w:rsid w:val="00F971CD"/>
    <w:rsid w:val="00F979EB"/>
    <w:rsid w:val="00FA2509"/>
    <w:rsid w:val="00FA2943"/>
    <w:rsid w:val="00FA5E45"/>
    <w:rsid w:val="00FA6A24"/>
    <w:rsid w:val="00FB18A8"/>
    <w:rsid w:val="00FB33FC"/>
    <w:rsid w:val="00FB4DBC"/>
    <w:rsid w:val="00FB6773"/>
    <w:rsid w:val="00FD141A"/>
    <w:rsid w:val="00FD265F"/>
    <w:rsid w:val="00FE08A8"/>
    <w:rsid w:val="00FE266A"/>
    <w:rsid w:val="00FE290A"/>
    <w:rsid w:val="00FE400A"/>
    <w:rsid w:val="00FF3A06"/>
    <w:rsid w:val="00FF3E3F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55586A"/>
    <w:pPr>
      <w:spacing w:before="160" w:after="120"/>
      <w:outlineLvl w:val="2"/>
    </w:pPr>
    <w:rPr>
      <w:color w:val="auto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41F4"/>
    <w:pPr>
      <w:spacing w:after="0" w:line="276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55586A"/>
    <w:rPr>
      <w:rFonts w:asciiTheme="majorHAnsi" w:eastAsiaTheme="majorEastAsia" w:hAnsiTheme="majorHAnsi" w:cstheme="majorBidi"/>
      <w:b/>
      <w:sz w:val="28"/>
      <w:szCs w:val="24"/>
    </w:rPr>
  </w:style>
  <w:style w:type="paragraph" w:customStyle="1" w:styleId="paragraph">
    <w:name w:val="paragraph"/>
    <w:basedOn w:val="Normln"/>
    <w:rsid w:val="002F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5789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k.cz" TargetMode="External"/><Relationship Id="rId13" Type="http://schemas.openxmlformats.org/officeDocument/2006/relationships/hyperlink" Target="mailto:t.axmannova@fok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ok.cz/tomas-netopi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k.cz/sites/default/files/files/2025-04/fok_2025-2026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ok.cz/sezona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uschovna.cz/zasilka/SCED3CM2GXG6D6X2-7VC/" TargetMode="External"/><Relationship Id="rId14" Type="http://schemas.openxmlformats.org/officeDocument/2006/relationships/hyperlink" Target="http://www.fok.cz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1342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5</cp:revision>
  <dcterms:created xsi:type="dcterms:W3CDTF">2025-04-08T10:16:00Z</dcterms:created>
  <dcterms:modified xsi:type="dcterms:W3CDTF">2025-04-08T13:23:00Z</dcterms:modified>
</cp:coreProperties>
</file>