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453F" w14:textId="50E5C193" w:rsidR="00105BB4" w:rsidRPr="00FB63C8" w:rsidRDefault="00105BB4" w:rsidP="00FB63C8">
      <w:pPr>
        <w:spacing w:after="120" w:line="192" w:lineRule="auto"/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</w:pPr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Direct </w:t>
      </w:r>
      <w:proofErr w:type="spellStart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Fidoo</w:t>
      </w:r>
      <w:proofErr w:type="spellEnd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 rozšiřuje spolupráci s </w:t>
      </w:r>
      <w:proofErr w:type="spellStart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Asseco</w:t>
      </w:r>
      <w:proofErr w:type="spellEnd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 </w:t>
      </w:r>
      <w:proofErr w:type="spellStart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Solutions</w:t>
      </w:r>
      <w:proofErr w:type="spellEnd"/>
      <w:r w:rsidRPr="00FB63C8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. Firmám usnadní digitalizaci finanční agendy</w:t>
      </w:r>
    </w:p>
    <w:p w14:paraId="2C52DBA5" w14:textId="38262F0E" w:rsidR="00285752" w:rsidRPr="00F82447" w:rsidRDefault="00285752" w:rsidP="00F82447">
      <w:pPr>
        <w:spacing w:before="240" w:line="240" w:lineRule="auto"/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</w:pPr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Direct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Fidoo</w:t>
      </w:r>
      <w:proofErr w:type="spellEnd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 spustilo spolupráci s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Asseco</w:t>
      </w:r>
      <w:proofErr w:type="spellEnd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Solutions</w:t>
      </w:r>
      <w:proofErr w:type="spellEnd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, díky které mohou firmy propojit správu svých výdajů s podnikovými systémy Helios. Řešení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Fidoo</w:t>
      </w:r>
      <w:proofErr w:type="spellEnd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Expense</w:t>
      </w:r>
      <w:proofErr w:type="spellEnd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 xml:space="preserve"> Management je nově dostupné také na platformě </w:t>
      </w:r>
      <w:proofErr w:type="spellStart"/>
      <w:r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AVAplace</w:t>
      </w:r>
      <w:proofErr w:type="spellEnd"/>
      <w:r w:rsidR="00C948D3" w:rsidRPr="00F82447">
        <w:rPr>
          <w:rStyle w:val="s1"/>
          <w:rFonts w:ascii="Direct Sans" w:hAnsi="Direct Sans"/>
          <w:b/>
          <w:bCs/>
          <w:i/>
          <w:iCs/>
          <w:color w:val="004033"/>
          <w:sz w:val="23"/>
          <w:szCs w:val="22"/>
        </w:rPr>
        <w:t>.</w:t>
      </w:r>
    </w:p>
    <w:p w14:paraId="5CB96940" w14:textId="56A31604" w:rsidR="00285752" w:rsidRPr="00696B39" w:rsidRDefault="657A54C3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Součástí spolupráce je datové propojení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s podnikovými systémy Helios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Inuvio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a Helios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Nephrite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. Firmy tak mohou správu platebních karet, účtenek, cestovních příkazů a dalších výdajů propojit přímo se svým účetnictvím. Údaje o výdajích se do něj mohou přenášet automaticky, bez nutnosti ručního přepisování mezi jednotlivými systémy. Propojení firmám ušetří ruční přepisování údajů mezi systémy a zrychlí zpracování výdajů. A časová úspora rozhodně není zanedbatelná: interní testování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ukazuje, že zpracování běžného výdaje zabere v digitálním systému v průměru čtyři minuty, cestovního příkazu sedm a zápisu do knihy jízd tři minuty.</w:t>
      </w:r>
    </w:p>
    <w:p w14:paraId="49E47533" w14:textId="77777777" w:rsidR="00E62915" w:rsidRPr="00696B39" w:rsidRDefault="00E62915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</w:p>
    <w:p w14:paraId="30FA70B7" w14:textId="51AAD826" w:rsidR="00285752" w:rsidRPr="00696B39" w:rsidRDefault="657A54C3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„Firmy dnes často využívají několik různých nástrojů, které spolu ale nedokážou komunikovat. Díky propojení s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Heliosem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mohou naši zákazníci pracovat s firemními výdaji přímo ve svém stávajícím podnikovém systému, aniž by museli údaje ručně přenášet mezi jednotlivými aplikacemi. Partnerství s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Asseco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Solutions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nám zároveň otevírá další cestu k firmám, které hledají možnosti, jak své finanční procesy digitalizovat,“</w:t>
      </w:r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říká </w:t>
      </w:r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 xml:space="preserve">Ondřej Janda, obchodní ředitel Direct </w:t>
      </w:r>
      <w:proofErr w:type="spellStart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.</w:t>
      </w:r>
    </w:p>
    <w:p w14:paraId="74246BC0" w14:textId="77777777" w:rsidR="00E62915" w:rsidRPr="00696B39" w:rsidRDefault="00E62915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</w:p>
    <w:p w14:paraId="01DE64A9" w14:textId="77777777" w:rsidR="00285752" w:rsidRPr="00696B39" w:rsidRDefault="00285752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Expense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Management je již dostupné na platformě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AVAplace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. Zákazníci jej mohou pořídit prostřednictvím obchodního týmu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Asseco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Solutions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, jeho partnerské sítě nebo přímo na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marketplace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.</w:t>
      </w:r>
    </w:p>
    <w:p w14:paraId="12F6F00D" w14:textId="77777777" w:rsidR="00E62915" w:rsidRPr="00696B39" w:rsidRDefault="00E62915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</w:p>
    <w:p w14:paraId="2A1DC456" w14:textId="2B73D60D" w:rsidR="00285752" w:rsidRPr="00696B39" w:rsidRDefault="4F6774C1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„Od spolupráce s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očekáváme především rozšíření nabídky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AVAplace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o kvalitní řešení, které má pro firemní zákazníky jasný praktický přínos v oblasti správy firemních výdajů a financí. Zároveň věříme, že partnerství pomůže </w:t>
      </w:r>
      <w:proofErr w:type="spellStart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i/>
          <w:iCs/>
          <w:color w:val="004033"/>
          <w:sz w:val="20"/>
          <w:szCs w:val="20"/>
        </w:rPr>
        <w:t xml:space="preserve"> oslovit nové firmy právě ve chvíli, kdy aktivně hledají nástroje pro digitalizaci a zefektivnění svého fungování,“</w:t>
      </w:r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říká </w:t>
      </w:r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 xml:space="preserve">Radek Šťastný, vedoucí obchodního týmu </w:t>
      </w:r>
      <w:proofErr w:type="spellStart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>AVAplace</w:t>
      </w:r>
      <w:proofErr w:type="spellEnd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 xml:space="preserve"> v </w:t>
      </w:r>
      <w:proofErr w:type="spellStart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>Asseco</w:t>
      </w:r>
      <w:proofErr w:type="spellEnd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 xml:space="preserve"> </w:t>
      </w:r>
      <w:proofErr w:type="spellStart"/>
      <w:r w:rsidRPr="00696B39">
        <w:rPr>
          <w:rFonts w:ascii="Direct Sans" w:eastAsia="DM Sans" w:hAnsi="Direct Sans" w:cs="DM Sans"/>
          <w:b/>
          <w:bCs/>
          <w:color w:val="004033"/>
          <w:sz w:val="20"/>
          <w:szCs w:val="20"/>
        </w:rPr>
        <w:t>Solutions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.</w:t>
      </w:r>
    </w:p>
    <w:p w14:paraId="6136BC03" w14:textId="77777777" w:rsidR="00E62915" w:rsidRPr="00696B39" w:rsidRDefault="00E62915" w:rsidP="00E62915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</w:p>
    <w:p w14:paraId="6EBFFA85" w14:textId="320A4A8E" w:rsidR="008970C5" w:rsidRPr="00696B39" w:rsidRDefault="5DD127C9" w:rsidP="00F53A28">
      <w:pPr>
        <w:spacing w:after="0" w:line="240" w:lineRule="auto"/>
        <w:rPr>
          <w:rFonts w:ascii="Direct Sans" w:eastAsia="DM Sans" w:hAnsi="Direct Sans" w:cs="DM Sans"/>
          <w:color w:val="004033"/>
          <w:sz w:val="20"/>
          <w:szCs w:val="20"/>
        </w:rPr>
      </w:pPr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Spolupráce s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Asseco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Solutions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zapadá do širšího rozšiřování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Fidoo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v oblasti firemních financí. Vedle správy výdajů firma postupně přidává další části finanční agendy, od </w:t>
      </w:r>
      <w:proofErr w:type="spellStart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multibankingu</w:t>
      </w:r>
      <w:proofErr w:type="spellEnd"/>
      <w:r w:rsidR="23DF5CE2"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po</w:t>
      </w:r>
      <w:r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 přehled nad firemními účty </w:t>
      </w:r>
      <w:r w:rsidR="6A0BDC22" w:rsidRPr="00696B39">
        <w:rPr>
          <w:rFonts w:ascii="Direct Sans" w:eastAsia="DM Sans" w:hAnsi="Direct Sans" w:cs="DM Sans"/>
          <w:color w:val="004033"/>
          <w:sz w:val="20"/>
          <w:szCs w:val="20"/>
        </w:rPr>
        <w:t xml:space="preserve">a </w:t>
      </w:r>
      <w:proofErr w:type="spellStart"/>
      <w:r w:rsidR="6A0BDC22" w:rsidRPr="00696B39">
        <w:rPr>
          <w:rFonts w:ascii="Direct Sans" w:eastAsia="DM Sans" w:hAnsi="Direct Sans" w:cs="DM Sans"/>
          <w:color w:val="004033"/>
          <w:sz w:val="20"/>
          <w:szCs w:val="20"/>
        </w:rPr>
        <w:t>spendy</w:t>
      </w:r>
      <w:proofErr w:type="spellEnd"/>
      <w:r w:rsidRPr="00696B39">
        <w:rPr>
          <w:rFonts w:ascii="Direct Sans" w:eastAsia="DM Sans" w:hAnsi="Direct Sans" w:cs="DM Sans"/>
          <w:color w:val="004033"/>
          <w:sz w:val="20"/>
          <w:szCs w:val="20"/>
        </w:rPr>
        <w:t>. Propojení s podnikovými systémy Helios je dalším krokem k tomu, aby firmy mohly větší část finanční agendy řešit digitálně a s menším množstvím ruční administrativy.</w:t>
      </w:r>
    </w:p>
    <w:p w14:paraId="342E90C9" w14:textId="77777777" w:rsidR="00F53A28" w:rsidRDefault="00F53A28" w:rsidP="00F53A28">
      <w:pPr>
        <w:spacing w:before="480" w:line="240" w:lineRule="auto"/>
        <w:jc w:val="right"/>
      </w:pPr>
      <w:r w:rsidRPr="00BE5251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Kontakty</w:t>
      </w:r>
      <w:r w:rsidRPr="00BE5251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br/>
        <w:t xml:space="preserve">Martin </w:t>
      </w:r>
      <w:proofErr w:type="spellStart"/>
      <w:r w:rsidRPr="00BE5251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Maruniak</w:t>
      </w:r>
      <w:proofErr w:type="spellEnd"/>
      <w:r w:rsidRPr="00BE5251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, PR expert</w:t>
      </w:r>
      <w:r w:rsidRPr="000764D1">
        <w:rPr>
          <w:rFonts w:ascii="Direct Sans" w:hAnsi="Direct Sans" w:cs="Times New Roman"/>
          <w:b/>
          <w:bCs/>
          <w:color w:val="004033"/>
          <w:kern w:val="0"/>
          <w:sz w:val="20"/>
          <w:szCs w:val="20"/>
        </w:rPr>
        <w:t xml:space="preserve"> </w:t>
      </w:r>
      <w:r w:rsidRPr="000764D1">
        <w:rPr>
          <w:rFonts w:ascii="Direct Sans" w:hAnsi="Direct Sans" w:cs="Times New Roman"/>
          <w:b/>
          <w:bCs/>
          <w:color w:val="004033"/>
          <w:kern w:val="0"/>
          <w:sz w:val="20"/>
          <w:szCs w:val="20"/>
        </w:rPr>
        <w:br/>
      </w:r>
      <w:r w:rsidRPr="000764D1">
        <w:rPr>
          <w:rFonts w:ascii="Direct Sans" w:hAnsi="Direct Sans" w:cs="Times New Roman"/>
          <w:color w:val="004033"/>
          <w:kern w:val="0"/>
          <w:sz w:val="20"/>
          <w:szCs w:val="20"/>
        </w:rPr>
        <w:t>+420/728</w:t>
      </w:r>
      <w:r w:rsidRPr="000764D1">
        <w:rPr>
          <w:rFonts w:ascii="Times New Roman" w:hAnsi="Times New Roman" w:cs="Times New Roman"/>
          <w:color w:val="004033"/>
          <w:kern w:val="0"/>
          <w:sz w:val="20"/>
          <w:szCs w:val="20"/>
        </w:rPr>
        <w:t> </w:t>
      </w:r>
      <w:r w:rsidRPr="000764D1">
        <w:rPr>
          <w:rFonts w:ascii="Direct Sans" w:hAnsi="Direct Sans" w:cs="Times New Roman"/>
          <w:color w:val="004033"/>
          <w:kern w:val="0"/>
          <w:sz w:val="20"/>
          <w:szCs w:val="20"/>
        </w:rPr>
        <w:t>355</w:t>
      </w:r>
      <w:r w:rsidRPr="000764D1">
        <w:rPr>
          <w:rFonts w:ascii="Times New Roman" w:hAnsi="Times New Roman" w:cs="Times New Roman"/>
          <w:color w:val="004033"/>
          <w:kern w:val="0"/>
          <w:sz w:val="20"/>
          <w:szCs w:val="20"/>
        </w:rPr>
        <w:t> </w:t>
      </w:r>
      <w:r w:rsidRPr="000764D1">
        <w:rPr>
          <w:rFonts w:ascii="Direct Sans" w:hAnsi="Direct Sans" w:cs="Times New Roman"/>
          <w:color w:val="004033"/>
          <w:kern w:val="0"/>
          <w:sz w:val="20"/>
          <w:szCs w:val="20"/>
        </w:rPr>
        <w:t xml:space="preserve">555, </w:t>
      </w:r>
      <w:hyperlink r:id="rId9" w:history="1">
        <w:r w:rsidRPr="00CC4E7A">
          <w:rPr>
            <w:rStyle w:val="Hypertextovodkaz"/>
            <w:rFonts w:ascii="Direct Sans" w:hAnsi="Direct Sans" w:cs="Times New Roman"/>
            <w:color w:val="004033"/>
            <w:kern w:val="0"/>
            <w:sz w:val="20"/>
            <w:szCs w:val="20"/>
          </w:rPr>
          <w:t>martin.maruniak@direct.cz</w:t>
        </w:r>
      </w:hyperlink>
    </w:p>
    <w:p w14:paraId="79754CC0" w14:textId="77777777" w:rsidR="00F53A28" w:rsidRDefault="00F53A28" w:rsidP="00F53A28">
      <w:pPr>
        <w:spacing w:before="480" w:line="240" w:lineRule="auto"/>
        <w:jc w:val="right"/>
      </w:pPr>
      <w:r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Edita Schejbalová</w:t>
      </w:r>
      <w:r w:rsidRPr="00BE5251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, PR</w:t>
      </w:r>
      <w:r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 xml:space="preserve"> Manager, FYI</w:t>
      </w:r>
      <w:r w:rsidRPr="000764D1">
        <w:rPr>
          <w:rFonts w:ascii="Direct Sans" w:hAnsi="Direct Sans" w:cs="Times New Roman"/>
          <w:b/>
          <w:bCs/>
          <w:color w:val="004033"/>
          <w:kern w:val="0"/>
          <w:sz w:val="20"/>
          <w:szCs w:val="20"/>
        </w:rPr>
        <w:br/>
      </w:r>
      <w:r w:rsidRPr="000764D1">
        <w:rPr>
          <w:rFonts w:ascii="Direct Sans" w:hAnsi="Direct Sans" w:cs="Times New Roman"/>
          <w:color w:val="004033"/>
          <w:kern w:val="0"/>
          <w:sz w:val="20"/>
          <w:szCs w:val="20"/>
        </w:rPr>
        <w:t>+420</w:t>
      </w:r>
      <w:r>
        <w:rPr>
          <w:rFonts w:ascii="Direct Sans" w:hAnsi="Direct Sans" w:cs="Times New Roman"/>
          <w:color w:val="004033"/>
          <w:kern w:val="0"/>
          <w:sz w:val="20"/>
          <w:szCs w:val="20"/>
        </w:rPr>
        <w:t xml:space="preserve"> 607860680</w:t>
      </w:r>
      <w:r w:rsidRPr="000764D1">
        <w:rPr>
          <w:rFonts w:ascii="Direct Sans" w:hAnsi="Direct Sans" w:cs="Times New Roman"/>
          <w:color w:val="004033"/>
          <w:kern w:val="0"/>
          <w:sz w:val="20"/>
          <w:szCs w:val="20"/>
        </w:rPr>
        <w:t xml:space="preserve">, </w:t>
      </w:r>
      <w:hyperlink r:id="rId10" w:history="1">
        <w:r w:rsidRPr="001615D3">
          <w:rPr>
            <w:rFonts w:ascii="Direct Sans" w:hAnsi="Direct Sans" w:cs="Times New Roman"/>
            <w:color w:val="004033"/>
            <w:kern w:val="0"/>
            <w:sz w:val="20"/>
            <w:szCs w:val="20"/>
            <w:u w:val="single"/>
          </w:rPr>
          <w:t>edita.schejbalova@fyi.cz</w:t>
        </w:r>
      </w:hyperlink>
    </w:p>
    <w:p w14:paraId="240E6ADF" w14:textId="77777777" w:rsidR="00F53A28" w:rsidRPr="001615D3" w:rsidRDefault="00F53A28" w:rsidP="00F53A28">
      <w:pPr>
        <w:spacing w:before="480" w:line="240" w:lineRule="auto"/>
        <w:jc w:val="right"/>
      </w:pPr>
    </w:p>
    <w:p w14:paraId="5826AFEC" w14:textId="77777777" w:rsidR="00F53A28" w:rsidRPr="00CC4E7A" w:rsidRDefault="00F53A28" w:rsidP="00F53A28">
      <w:pPr>
        <w:spacing w:after="0" w:line="192" w:lineRule="auto"/>
        <w:ind w:right="851"/>
        <w:rPr>
          <w:rFonts w:ascii="Direct Sans" w:hAnsi="Direct Sans" w:cs="Times New Roman (Základní text"/>
          <w:b/>
          <w:bCs/>
          <w:i/>
          <w:iCs/>
          <w:color w:val="004033"/>
          <w:sz w:val="18"/>
          <w:szCs w:val="18"/>
        </w:rPr>
      </w:pPr>
      <w:r w:rsidRPr="00F910A0">
        <w:rPr>
          <w:rFonts w:ascii="Direct Sans" w:hAnsi="Direct Sans" w:cs="Times New Roman (Základní text"/>
          <w:b/>
          <w:bCs/>
          <w:i/>
          <w:iCs/>
          <w:color w:val="004033"/>
          <w:sz w:val="18"/>
          <w:szCs w:val="18"/>
        </w:rPr>
        <w:t xml:space="preserve">O Direct </w:t>
      </w:r>
      <w:proofErr w:type="spellStart"/>
      <w:r>
        <w:rPr>
          <w:rFonts w:ascii="Direct Sans" w:hAnsi="Direct Sans" w:cs="Times New Roman (Základní text"/>
          <w:b/>
          <w:bCs/>
          <w:i/>
          <w:iCs/>
          <w:color w:val="004033"/>
          <w:sz w:val="18"/>
          <w:szCs w:val="18"/>
        </w:rPr>
        <w:t>Fidoo</w:t>
      </w:r>
      <w:proofErr w:type="spellEnd"/>
    </w:p>
    <w:p w14:paraId="5F37D270" w14:textId="77777777" w:rsidR="00F53A28" w:rsidRPr="00F910A0" w:rsidRDefault="00F53A28" w:rsidP="00F53A28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3F33"/>
          <w:sz w:val="16"/>
          <w:szCs w:val="16"/>
        </w:rPr>
      </w:pPr>
      <w:r w:rsidRPr="00C21777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Direct </w:t>
      </w:r>
      <w:proofErr w:type="spellStart"/>
      <w:r w:rsidRPr="00CB69D8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Fidoo</w:t>
      </w:r>
      <w:proofErr w:type="spellEnd"/>
      <w:r w:rsidRPr="00CB69D8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 je česká fintechová platforma, která firmám pomáhá řídit finance jednodušeji a s aktuálním přehledem. Propojuje firemní karty, správu a schvalování výdajů, digitalizaci účtenek, cestovní náklady, </w:t>
      </w:r>
      <w:proofErr w:type="spellStart"/>
      <w:r w:rsidRPr="00CB69D8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multibanking</w:t>
      </w:r>
      <w:proofErr w:type="spellEnd"/>
      <w:r w:rsidRPr="00CB69D8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 a zahraniční platby. Její řešení využívají finanční týmy více než 1 600 firem, kterým šetří administrativu a zpřesňuje rozhodování. </w:t>
      </w:r>
      <w:r w:rsidRPr="00937C7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Více na:</w:t>
      </w:r>
      <w:r w:rsidRPr="00F910A0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 </w:t>
      </w:r>
      <w:hyperlink r:id="rId11" w:history="1">
        <w:r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https://www.fidoo.com</w:t>
        </w:r>
      </w:hyperlink>
    </w:p>
    <w:p w14:paraId="7B910D7E" w14:textId="77777777" w:rsidR="00F53A28" w:rsidRPr="00CC4E7A" w:rsidRDefault="00F53A28" w:rsidP="00F53A28">
      <w:pPr>
        <w:spacing w:before="240" w:after="0" w:line="192" w:lineRule="auto"/>
        <w:ind w:right="851"/>
        <w:rPr>
          <w:rFonts w:ascii="Direct Sans" w:hAnsi="Direct Sans" w:cs="Times New Roman (Základní text"/>
          <w:b/>
          <w:bCs/>
          <w:i/>
          <w:iCs/>
          <w:color w:val="004033"/>
          <w:sz w:val="18"/>
          <w:szCs w:val="18"/>
        </w:rPr>
      </w:pPr>
      <w:r w:rsidRPr="00CC4E7A">
        <w:rPr>
          <w:rFonts w:ascii="Direct Sans" w:hAnsi="Direct Sans" w:cs="Times New Roman (Základní text"/>
          <w:b/>
          <w:bCs/>
          <w:i/>
          <w:iCs/>
          <w:color w:val="004033"/>
          <w:sz w:val="18"/>
          <w:szCs w:val="18"/>
        </w:rPr>
        <w:t>O skupině Direct</w:t>
      </w:r>
    </w:p>
    <w:p w14:paraId="06BF8FD1" w14:textId="77777777" w:rsidR="00F53A28" w:rsidRPr="00CC4E7A" w:rsidRDefault="00F53A28" w:rsidP="00F53A28">
      <w:pPr>
        <w:pStyle w:val="paragraph"/>
        <w:spacing w:before="0" w:beforeAutospacing="0" w:after="0" w:afterAutospacing="0"/>
        <w:jc w:val="both"/>
        <w:textAlignment w:val="baseline"/>
        <w:rPr>
          <w:rFonts w:ascii="Direct Sans" w:hAnsi="Direct Sans" w:cs="Segoe UI"/>
          <w:i/>
          <w:iCs/>
          <w:color w:val="003F33"/>
          <w:sz w:val="16"/>
          <w:szCs w:val="16"/>
        </w:rPr>
      </w:pPr>
      <w:hyperlink r:id="rId12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Skupina Direct</w:t>
        </w:r>
      </w:hyperlink>
      <w:r w:rsidRPr="00CC4E7A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(</w:t>
      </w:r>
      <w:hyperlink r:id="rId13" w:tgtFrame="_blank" w:history="1">
        <w:r w:rsidRPr="00CC4E7A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 xml:space="preserve">VIGO </w:t>
        </w:r>
        <w:proofErr w:type="spellStart"/>
        <w:r w:rsidRPr="00CC4E7A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CC4E7A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)</w:t>
      </w:r>
      <w:r w:rsidRPr="00CC4E7A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je česká finanční a pojišťovací skupina. Její vlajkovou lodí je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4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 pojišťovna</w:t>
        </w:r>
      </w:hyperlink>
      <w:r w:rsidRPr="00CC4E7A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– 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největší ryze česká neživotní pojišťovna s téměř 900 tisíci klienty v Česku a Polsku. Součástí skupiny jsou také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5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</w:t>
        </w:r>
        <w:r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 </w:t>
        </w:r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auto</w:t>
        </w:r>
      </w:hyperlink>
      <w:r w:rsidRPr="00CC4E7A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</w:t>
      </w:r>
      <w:proofErr w:type="spellStart"/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automotive</w:t>
      </w:r>
      <w:proofErr w:type="spellEnd"/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retail),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proofErr w:type="spellStart"/>
      <w:r>
        <w:fldChar w:fldCharType="begin"/>
      </w:r>
      <w:r>
        <w:instrText>HYPERLINK "https://www.fidoo.com/" \t "_blank"</w:instrText>
      </w:r>
      <w:r>
        <w:fldChar w:fldCharType="separate"/>
      </w:r>
      <w:r w:rsidRPr="00CC4E7A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Fidoo</w:t>
      </w:r>
      <w:proofErr w:type="spellEnd"/>
      <w:r>
        <w:fldChar w:fldCharType="end"/>
      </w:r>
      <w:r w:rsidRPr="00CC4E7A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(fintech/SME banking), platforma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proofErr w:type="spellStart"/>
      <w:r>
        <w:fldChar w:fldCharType="begin"/>
      </w:r>
      <w:r>
        <w:instrText>HYPERLINK "https://www.fondee.cz/" \t "_blank"</w:instrText>
      </w:r>
      <w:r>
        <w:fldChar w:fldCharType="separate"/>
      </w:r>
      <w:r w:rsidRPr="00CC4E7A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Fondee</w:t>
      </w:r>
      <w:proofErr w:type="spellEnd"/>
      <w:r>
        <w:fldChar w:fldCharType="end"/>
      </w:r>
      <w:r w:rsidRPr="00CC4E7A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, 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dále</w:t>
      </w:r>
      <w:r w:rsidRPr="00CC4E7A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hyperlink r:id="rId16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CC4E7A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 také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7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Social</w:t>
        </w:r>
        <w:proofErr w:type="spellEnd"/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 </w:t>
        </w:r>
        <w:proofErr w:type="spellStart"/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Impact</w:t>
        </w:r>
        <w:proofErr w:type="spellEnd"/>
      </w:hyperlink>
      <w:r w:rsidRPr="00CC4E7A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.</w:t>
      </w:r>
      <w:r w:rsidRPr="00CC4E7A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Skupinu vlastní a řídí</w:t>
      </w:r>
      <w:r w:rsidRPr="00CC4E7A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8" w:tgtFrame="_blank" w:history="1">
        <w:r w:rsidRPr="00CC4E7A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Pavel Řehák</w:t>
        </w:r>
      </w:hyperlink>
      <w:r w:rsidRPr="00CC4E7A">
        <w:rPr>
          <w:rStyle w:val="normaltextrun"/>
          <w:rFonts w:ascii="Direct Sans" w:hAnsi="Direct Sans" w:cs="Segoe UI"/>
          <w:b/>
          <w:bCs/>
          <w:i/>
          <w:iCs/>
          <w:sz w:val="16"/>
          <w:szCs w:val="16"/>
        </w:rPr>
        <w:t>.</w:t>
      </w:r>
      <w:r w:rsidRPr="00CC4E7A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Cílem je zpětinásobit růst a dosáhnout do roku 2030 obratu 40-50 miliard Kč. </w:t>
      </w:r>
      <w:r w:rsidRPr="00CC4E7A">
        <w:rPr>
          <w:rStyle w:val="eop"/>
          <w:rFonts w:ascii="Direct Sans" w:hAnsi="Direct Sans" w:cs="Segoe UI"/>
          <w:i/>
          <w:iCs/>
          <w:color w:val="003F33"/>
          <w:sz w:val="16"/>
          <w:szCs w:val="16"/>
        </w:rPr>
        <w:t> </w:t>
      </w:r>
    </w:p>
    <w:p w14:paraId="7DFCEDC2" w14:textId="77777777" w:rsidR="00F53A28" w:rsidRPr="00CC4E7A" w:rsidRDefault="00F53A28" w:rsidP="00F53A28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16"/>
          <w:szCs w:val="16"/>
        </w:rPr>
      </w:pPr>
      <w:r w:rsidRPr="00CC4E7A">
        <w:rPr>
          <w:rStyle w:val="eop"/>
          <w:rFonts w:ascii="Direct Sans" w:hAnsi="Direct Sans" w:cs="Segoe UI"/>
          <w:i/>
          <w:iCs/>
          <w:sz w:val="16"/>
          <w:szCs w:val="16"/>
        </w:rPr>
        <w:t> </w:t>
      </w:r>
    </w:p>
    <w:p w14:paraId="0DA1D81F" w14:textId="0E5DC383" w:rsidR="008970C5" w:rsidRPr="00696B39" w:rsidRDefault="00F53A28" w:rsidP="00696B39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20"/>
          <w:szCs w:val="20"/>
        </w:rPr>
      </w:pPr>
      <w:r w:rsidRPr="00CC4E7A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Direct media</w:t>
      </w:r>
      <w:r w:rsidRPr="00CC4E7A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proofErr w:type="spellStart"/>
      <w:r w:rsidRPr="00CC4E7A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newsroom</w:t>
      </w:r>
      <w:proofErr w:type="spellEnd"/>
      <w:r w:rsidRPr="00CC4E7A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br/>
      </w:r>
      <w:r w:rsidRPr="00CC4E7A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aktuální informace o skupině</w:t>
      </w:r>
      <w:r w:rsidRPr="00CC4E7A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r w:rsidRPr="00CC4E7A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 xml:space="preserve">Direct: </w:t>
      </w:r>
      <w:hyperlink r:id="rId19" w:history="1">
        <w:r w:rsidRPr="00CC4E7A">
          <w:rPr>
            <w:rStyle w:val="Hypertextovodkaz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</w:rPr>
          <w:t>https://direct.mediaboard.site</w:t>
        </w:r>
      </w:hyperlink>
      <w:r w:rsidRPr="00CC4E7A">
        <w:rPr>
          <w:rStyle w:val="eop"/>
          <w:rFonts w:ascii="Direct Sans" w:hAnsi="Direct Sans" w:cs="Segoe UI"/>
          <w:b/>
          <w:bCs/>
          <w:i/>
          <w:iCs/>
          <w:color w:val="C4DE00"/>
          <w:sz w:val="16"/>
          <w:szCs w:val="16"/>
        </w:rPr>
        <w:t> </w:t>
      </w:r>
    </w:p>
    <w:sectPr w:rsidR="008970C5" w:rsidRPr="00696B39" w:rsidSect="00C12576">
      <w:headerReference w:type="default" r:id="rId20"/>
      <w:footerReference w:type="default" r:id="rId21"/>
      <w:pgSz w:w="11906" w:h="16838"/>
      <w:pgMar w:top="1210" w:right="1417" w:bottom="1417" w:left="1417" w:header="0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A93D" w14:textId="77777777" w:rsidR="00533261" w:rsidRDefault="00533261" w:rsidP="00A45606">
      <w:pPr>
        <w:spacing w:after="0" w:line="240" w:lineRule="auto"/>
      </w:pPr>
      <w:r>
        <w:separator/>
      </w:r>
    </w:p>
  </w:endnote>
  <w:endnote w:type="continuationSeparator" w:id="0">
    <w:p w14:paraId="209ABA05" w14:textId="77777777" w:rsidR="00533261" w:rsidRDefault="00533261" w:rsidP="00A4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rect Sans">
    <w:altName w:val="Calibri"/>
    <w:panose1 w:val="020B0604020202020204"/>
    <w:charset w:val="00"/>
    <w:family w:val="auto"/>
    <w:pitch w:val="variable"/>
    <w:sig w:usb0="A00000FF" w:usb1="4000206B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imes New Roman (Základní text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rect Sans Semibold">
    <w:altName w:val="Calibri"/>
    <w:panose1 w:val="020B0604020202020204"/>
    <w:charset w:val="00"/>
    <w:family w:val="auto"/>
    <w:pitch w:val="variable"/>
    <w:sig w:usb0="A00000FF" w:usb1="4000206B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rosttabulka31"/>
      <w:tblpPr w:leftFromText="141" w:rightFromText="141" w:vertAnchor="text" w:horzAnchor="margin" w:tblpXSpec="center" w:tblpY="1"/>
      <w:tblW w:w="10367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488"/>
      <w:gridCol w:w="3559"/>
      <w:gridCol w:w="2320"/>
    </w:tblGrid>
    <w:tr w:rsidR="00C12576" w:rsidRPr="00A900E9" w14:paraId="41DCCD1E" w14:textId="77777777" w:rsidTr="00C12576">
      <w:trPr>
        <w:trHeight w:val="308"/>
      </w:trPr>
      <w:tc>
        <w:tcPr>
          <w:tcW w:w="4488" w:type="dxa"/>
          <w:noWrap/>
          <w:vAlign w:val="center"/>
        </w:tcPr>
        <w:p w14:paraId="69E54C26" w14:textId="77777777" w:rsidR="00C12576" w:rsidRDefault="00C12576" w:rsidP="00C12576">
          <w:pPr>
            <w:autoSpaceDE w:val="0"/>
            <w:autoSpaceDN w:val="0"/>
            <w:adjustRightInd w:val="0"/>
            <w:ind w:left="113"/>
            <w:rPr>
              <w:rFonts w:ascii="Direct Sans" w:eastAsia="Aptos" w:hAnsi="Direct Sans" w:cs="Times New Roman"/>
              <w:color w:val="004033"/>
              <w:sz w:val="14"/>
              <w:szCs w:val="14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 xml:space="preserve">Direct </w:t>
          </w:r>
          <w:proofErr w:type="spellStart"/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Fidoo</w:t>
          </w:r>
          <w:proofErr w:type="spellEnd"/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, a. s.</w:t>
          </w:r>
        </w:p>
        <w:p w14:paraId="0C874C0E" w14:textId="2CC05763" w:rsidR="00C12576" w:rsidRPr="00C12576" w:rsidRDefault="00C12576" w:rsidP="00C12576">
          <w:pPr>
            <w:autoSpaceDE w:val="0"/>
            <w:autoSpaceDN w:val="0"/>
            <w:adjustRightInd w:val="0"/>
            <w:ind w:left="113"/>
            <w:rPr>
              <w:rFonts w:ascii="Direct Sans" w:eastAsia="Aptos" w:hAnsi="Direct Sans" w:cs="Times New Roman"/>
              <w:color w:val="004033"/>
              <w:sz w:val="14"/>
              <w:szCs w:val="14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Pod dráhou 1636/1, 170 00 Praha 7 – Holešovice</w:t>
          </w:r>
        </w:p>
      </w:tc>
      <w:tc>
        <w:tcPr>
          <w:tcW w:w="3559" w:type="dxa"/>
          <w:noWrap/>
          <w:vAlign w:val="center"/>
        </w:tcPr>
        <w:p w14:paraId="3D7D6A5C" w14:textId="77777777" w:rsidR="00C12576" w:rsidRPr="00A900E9" w:rsidRDefault="00C12576" w:rsidP="00C12576">
          <w:pPr>
            <w:autoSpaceDE w:val="0"/>
            <w:autoSpaceDN w:val="0"/>
            <w:adjustRightInd w:val="0"/>
            <w:ind w:left="113"/>
            <w:rPr>
              <w:rFonts w:ascii="Direct Sans" w:eastAsia="Aptos" w:hAnsi="Direct Sans" w:cs="Times New Roman"/>
              <w:color w:val="004033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info@fidoo.com</w:t>
          </w:r>
        </w:p>
        <w:p w14:paraId="0F662AE2" w14:textId="77777777" w:rsidR="00C12576" w:rsidRPr="00A900E9" w:rsidRDefault="00C12576" w:rsidP="00C12576">
          <w:pPr>
            <w:autoSpaceDE w:val="0"/>
            <w:autoSpaceDN w:val="0"/>
            <w:adjustRightInd w:val="0"/>
            <w:ind w:left="113"/>
            <w:rPr>
              <w:rFonts w:ascii="Direct Sans" w:eastAsia="Aptos" w:hAnsi="Direct Sans" w:cs="Times New Roman"/>
              <w:color w:val="004033"/>
              <w:kern w:val="0"/>
              <w:sz w:val="20"/>
              <w:szCs w:val="20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www.fidoo.com</w:t>
          </w:r>
        </w:p>
      </w:tc>
      <w:tc>
        <w:tcPr>
          <w:tcW w:w="2320" w:type="dxa"/>
          <w:noWrap/>
          <w:vAlign w:val="center"/>
        </w:tcPr>
        <w:p w14:paraId="5D87E350" w14:textId="77777777" w:rsidR="00C12576" w:rsidRPr="00A900E9" w:rsidRDefault="00C12576" w:rsidP="00C12576">
          <w:pPr>
            <w:autoSpaceDE w:val="0"/>
            <w:autoSpaceDN w:val="0"/>
            <w:adjustRightInd w:val="0"/>
            <w:ind w:left="1021"/>
            <w:jc w:val="right"/>
            <w:rPr>
              <w:rFonts w:ascii="Direct Sans" w:eastAsia="Aptos" w:hAnsi="Direct Sans" w:cs="Times New Roman"/>
              <w:color w:val="004033"/>
              <w:sz w:val="14"/>
              <w:szCs w:val="14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IČO: 28145780</w:t>
          </w:r>
        </w:p>
        <w:p w14:paraId="41284B47" w14:textId="77777777" w:rsidR="00C12576" w:rsidRPr="00A900E9" w:rsidRDefault="00C12576" w:rsidP="00C12576">
          <w:pPr>
            <w:autoSpaceDE w:val="0"/>
            <w:autoSpaceDN w:val="0"/>
            <w:adjustRightInd w:val="0"/>
            <w:ind w:left="1021"/>
            <w:jc w:val="right"/>
            <w:rPr>
              <w:rFonts w:ascii="Direct Sans" w:eastAsia="Aptos" w:hAnsi="Direct Sans" w:cs="Times New Roman"/>
              <w:color w:val="004033"/>
              <w:kern w:val="0"/>
              <w:sz w:val="20"/>
              <w:szCs w:val="20"/>
            </w:rPr>
          </w:pPr>
          <w:r w:rsidRPr="00A900E9">
            <w:rPr>
              <w:rFonts w:ascii="Direct Sans" w:eastAsia="Aptos" w:hAnsi="Direct Sans" w:cs="Times New Roman"/>
              <w:color w:val="004033"/>
              <w:sz w:val="14"/>
            </w:rPr>
            <w:t>DIČ: CZ28145780</w:t>
          </w:r>
        </w:p>
      </w:tc>
    </w:tr>
  </w:tbl>
  <w:p w14:paraId="285EAC00" w14:textId="77777777" w:rsidR="00C12576" w:rsidRDefault="00C125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CFD1E" w14:textId="77777777" w:rsidR="00533261" w:rsidRDefault="00533261" w:rsidP="00A45606">
      <w:pPr>
        <w:spacing w:after="0" w:line="240" w:lineRule="auto"/>
      </w:pPr>
      <w:r>
        <w:separator/>
      </w:r>
    </w:p>
  </w:footnote>
  <w:footnote w:type="continuationSeparator" w:id="0">
    <w:p w14:paraId="79264619" w14:textId="77777777" w:rsidR="00533261" w:rsidRDefault="00533261" w:rsidP="00A4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231D" w14:textId="2639FE47" w:rsidR="00A45606" w:rsidRPr="00A45606" w:rsidRDefault="00974F7A" w:rsidP="00A45606">
    <w:pPr>
      <w:tabs>
        <w:tab w:val="left" w:pos="4536"/>
      </w:tabs>
      <w:spacing w:before="820" w:line="240" w:lineRule="auto"/>
      <w:rPr>
        <w:rFonts w:ascii="Direct Sans Semibold" w:hAnsi="Direct Sans Semibold" w:cs="Times New Roman (Základní text"/>
        <w:b/>
        <w:bCs/>
        <w:color w:val="004033"/>
        <w:sz w:val="48"/>
        <w:szCs w:val="66"/>
      </w:rPr>
    </w:pPr>
    <w:r>
      <w:rPr>
        <w:rFonts w:ascii="Direct Sans" w:hAnsi="Direct Sans" w:cs="Times New Roman (Základní text"/>
        <w:b/>
        <w:bCs/>
        <w:i/>
        <w:iCs/>
        <w:noProof/>
        <w:color w:val="004033"/>
        <w:sz w:val="48"/>
        <w:szCs w:val="6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20AC12" wp14:editId="1BA12D69">
              <wp:simplePos x="0" y="0"/>
              <wp:positionH relativeFrom="column">
                <wp:posOffset>4284980</wp:posOffset>
              </wp:positionH>
              <wp:positionV relativeFrom="paragraph">
                <wp:posOffset>383086</wp:posOffset>
              </wp:positionV>
              <wp:extent cx="1423686" cy="335666"/>
              <wp:effectExtent l="0" t="0" r="0" b="0"/>
              <wp:wrapNone/>
              <wp:docPr id="1889154882" name="Textové pole 5">
                <a:extLst xmlns:a="http://schemas.openxmlformats.org/drawingml/2006/main">
                  <a:ext uri="{FF2B5EF4-FFF2-40B4-BE49-F238E27FC236}">
                    <a16:creationId xmlns:a16="http://schemas.microsoft.com/office/drawing/2014/main" id="{A2EBE98D-D970-4562-9A27-FBFEE3B6D8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686" cy="3356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6F4732" w14:textId="77777777" w:rsidR="00A45606" w:rsidRPr="00D822EA" w:rsidRDefault="00A45606" w:rsidP="00A45606">
                          <w:pPr>
                            <w:jc w:val="right"/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</w:pPr>
                          <w:r w:rsidRPr="00D822EA"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20AC1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337.4pt;margin-top:30.15pt;width:112.1pt;height:26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" fillcolor="white [3201]" stroked="f" strokeweight=".5pt">
              <v:textbox>
                <w:txbxContent>
                  <w:p w14:paraId="646F4732" w14:textId="77777777" w:rsidR="00A45606" w:rsidRPr="00D822EA" w:rsidRDefault="00A45606" w:rsidP="00A45606">
                    <w:pPr>
                      <w:jc w:val="right"/>
                      <w:rPr>
                        <w:rFonts w:ascii="Direct Sans" w:hAnsi="Direct Sans"/>
                        <w:i/>
                        <w:iCs/>
                        <w:color w:val="004033"/>
                      </w:rPr>
                    </w:pPr>
                    <w:r w:rsidRPr="00D822EA">
                      <w:rPr>
                        <w:rFonts w:ascii="Direct Sans" w:hAnsi="Direct Sans"/>
                        <w:i/>
                        <w:iCs/>
                        <w:color w:val="004033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 w:rsidR="00A45606" w:rsidRPr="004A60CC">
      <w:rPr>
        <w:rFonts w:ascii="Direct Sans" w:hAnsi="Direct Sans" w:cs="Times New Roman (Základní text"/>
        <w:b/>
        <w:bCs/>
        <w:i/>
        <w:iCs/>
        <w:noProof/>
        <w:color w:val="004033"/>
        <w:sz w:val="48"/>
        <w:szCs w:val="66"/>
      </w:rPr>
      <w:drawing>
        <wp:anchor distT="0" distB="0" distL="114300" distR="114300" simplePos="0" relativeHeight="251659264" behindDoc="0" locked="0" layoutInCell="1" allowOverlap="1" wp14:anchorId="76DEFD79" wp14:editId="77BEBE4C">
          <wp:simplePos x="0" y="0"/>
          <wp:positionH relativeFrom="column">
            <wp:posOffset>-162179</wp:posOffset>
          </wp:positionH>
          <wp:positionV relativeFrom="paragraph">
            <wp:posOffset>81238</wp:posOffset>
          </wp:positionV>
          <wp:extent cx="1253102" cy="781155"/>
          <wp:effectExtent l="0" t="0" r="0" b="0"/>
          <wp:wrapNone/>
          <wp:docPr id="843242031" name="Obrázek 4" descr="Obsah obrázku Grafika, Písmo, grafický design, logo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4F6840FF-145B-434B-9AE8-83368E8FAC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123647" name="Obrázek 4" descr="Obsah obrázku Grafika, Písmo, grafický design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3102" cy="78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5606">
      <w:rPr>
        <w:rFonts w:ascii="Direct Sans Semibold" w:hAnsi="Direct Sans Semibold" w:cs="Times New Roman (Základní text"/>
        <w:b/>
        <w:bCs/>
        <w:color w:val="004033"/>
        <w:sz w:val="48"/>
        <w:szCs w:val="6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52"/>
    <w:rsid w:val="000B2737"/>
    <w:rsid w:val="000C4DF3"/>
    <w:rsid w:val="000D4BBB"/>
    <w:rsid w:val="000E7D8C"/>
    <w:rsid w:val="00104208"/>
    <w:rsid w:val="00105BB4"/>
    <w:rsid w:val="00113FBA"/>
    <w:rsid w:val="00177779"/>
    <w:rsid w:val="001B41EB"/>
    <w:rsid w:val="001D5D7F"/>
    <w:rsid w:val="002134AC"/>
    <w:rsid w:val="00241A30"/>
    <w:rsid w:val="00251DFB"/>
    <w:rsid w:val="002642FC"/>
    <w:rsid w:val="0026761D"/>
    <w:rsid w:val="00273632"/>
    <w:rsid w:val="00285752"/>
    <w:rsid w:val="002D7E37"/>
    <w:rsid w:val="00303905"/>
    <w:rsid w:val="003325DA"/>
    <w:rsid w:val="00333DD6"/>
    <w:rsid w:val="00346E66"/>
    <w:rsid w:val="00365B61"/>
    <w:rsid w:val="003A20D3"/>
    <w:rsid w:val="003B0E82"/>
    <w:rsid w:val="003C2CAE"/>
    <w:rsid w:val="003D3EBC"/>
    <w:rsid w:val="00463387"/>
    <w:rsid w:val="004661D1"/>
    <w:rsid w:val="004D491A"/>
    <w:rsid w:val="00533261"/>
    <w:rsid w:val="00537D8A"/>
    <w:rsid w:val="00543B7C"/>
    <w:rsid w:val="00585E8E"/>
    <w:rsid w:val="005864AD"/>
    <w:rsid w:val="005D6A88"/>
    <w:rsid w:val="005E3811"/>
    <w:rsid w:val="00611C4D"/>
    <w:rsid w:val="006416B1"/>
    <w:rsid w:val="00642D80"/>
    <w:rsid w:val="00680473"/>
    <w:rsid w:val="00696B39"/>
    <w:rsid w:val="00696ECA"/>
    <w:rsid w:val="007240CC"/>
    <w:rsid w:val="007327F3"/>
    <w:rsid w:val="00755CBD"/>
    <w:rsid w:val="00781390"/>
    <w:rsid w:val="007B0E3B"/>
    <w:rsid w:val="007B4AA5"/>
    <w:rsid w:val="007C30B0"/>
    <w:rsid w:val="00802626"/>
    <w:rsid w:val="008053F8"/>
    <w:rsid w:val="00817185"/>
    <w:rsid w:val="0082099C"/>
    <w:rsid w:val="008970C5"/>
    <w:rsid w:val="008C31EC"/>
    <w:rsid w:val="008D1C94"/>
    <w:rsid w:val="00920BD6"/>
    <w:rsid w:val="00924734"/>
    <w:rsid w:val="0096550A"/>
    <w:rsid w:val="00974F7A"/>
    <w:rsid w:val="00991B1C"/>
    <w:rsid w:val="009B2505"/>
    <w:rsid w:val="009C4F15"/>
    <w:rsid w:val="009E3723"/>
    <w:rsid w:val="009E5BCD"/>
    <w:rsid w:val="00A45606"/>
    <w:rsid w:val="00A60EA3"/>
    <w:rsid w:val="00A70704"/>
    <w:rsid w:val="00AA28DC"/>
    <w:rsid w:val="00AC6304"/>
    <w:rsid w:val="00AE0976"/>
    <w:rsid w:val="00AE0BC0"/>
    <w:rsid w:val="00AE393D"/>
    <w:rsid w:val="00B25C96"/>
    <w:rsid w:val="00B26E1F"/>
    <w:rsid w:val="00B81092"/>
    <w:rsid w:val="00BC459F"/>
    <w:rsid w:val="00C12576"/>
    <w:rsid w:val="00C21C42"/>
    <w:rsid w:val="00C22A55"/>
    <w:rsid w:val="00C707D5"/>
    <w:rsid w:val="00C83218"/>
    <w:rsid w:val="00C948D3"/>
    <w:rsid w:val="00CB2B6F"/>
    <w:rsid w:val="00CC74EB"/>
    <w:rsid w:val="00D30746"/>
    <w:rsid w:val="00D41F3A"/>
    <w:rsid w:val="00D544D5"/>
    <w:rsid w:val="00DD355D"/>
    <w:rsid w:val="00DD4953"/>
    <w:rsid w:val="00E62915"/>
    <w:rsid w:val="00E702FC"/>
    <w:rsid w:val="00E77D7C"/>
    <w:rsid w:val="00EB2BC7"/>
    <w:rsid w:val="00EF61C5"/>
    <w:rsid w:val="00F11279"/>
    <w:rsid w:val="00F53A28"/>
    <w:rsid w:val="00F62397"/>
    <w:rsid w:val="00F64CD7"/>
    <w:rsid w:val="00F70A89"/>
    <w:rsid w:val="00F71A03"/>
    <w:rsid w:val="00F82447"/>
    <w:rsid w:val="00FA15B6"/>
    <w:rsid w:val="00FB63C8"/>
    <w:rsid w:val="00FF4296"/>
    <w:rsid w:val="02164C76"/>
    <w:rsid w:val="051E8E05"/>
    <w:rsid w:val="05AD8BC0"/>
    <w:rsid w:val="06B9D71B"/>
    <w:rsid w:val="0837117C"/>
    <w:rsid w:val="08EA7CBA"/>
    <w:rsid w:val="09501740"/>
    <w:rsid w:val="09C77EE0"/>
    <w:rsid w:val="0C97688E"/>
    <w:rsid w:val="0DAF7331"/>
    <w:rsid w:val="0EB0C621"/>
    <w:rsid w:val="0F72A14D"/>
    <w:rsid w:val="108108F1"/>
    <w:rsid w:val="10D67981"/>
    <w:rsid w:val="10E0E1AA"/>
    <w:rsid w:val="11B70DFC"/>
    <w:rsid w:val="11EBE54D"/>
    <w:rsid w:val="13368E2F"/>
    <w:rsid w:val="13B5D0EA"/>
    <w:rsid w:val="17D99B03"/>
    <w:rsid w:val="1AE901F9"/>
    <w:rsid w:val="1DC2F32D"/>
    <w:rsid w:val="1ECDE8EF"/>
    <w:rsid w:val="1FB10EDD"/>
    <w:rsid w:val="1FC88554"/>
    <w:rsid w:val="218E5C6B"/>
    <w:rsid w:val="23DF5CE2"/>
    <w:rsid w:val="2480E750"/>
    <w:rsid w:val="26517C41"/>
    <w:rsid w:val="2D59F4A3"/>
    <w:rsid w:val="2E38EDE5"/>
    <w:rsid w:val="34B21DD5"/>
    <w:rsid w:val="35D52ADB"/>
    <w:rsid w:val="35FDC380"/>
    <w:rsid w:val="3D3C9223"/>
    <w:rsid w:val="3E3B126C"/>
    <w:rsid w:val="4255FE5F"/>
    <w:rsid w:val="429DCF7B"/>
    <w:rsid w:val="42DEB343"/>
    <w:rsid w:val="430E09F6"/>
    <w:rsid w:val="435F173A"/>
    <w:rsid w:val="4487474F"/>
    <w:rsid w:val="44E77F20"/>
    <w:rsid w:val="44FAE0B8"/>
    <w:rsid w:val="462DEA05"/>
    <w:rsid w:val="46A7EFD1"/>
    <w:rsid w:val="4715AFEB"/>
    <w:rsid w:val="4740E3CA"/>
    <w:rsid w:val="4922D9CF"/>
    <w:rsid w:val="4A0C02E3"/>
    <w:rsid w:val="4BF62043"/>
    <w:rsid w:val="4BFA7055"/>
    <w:rsid w:val="4F177332"/>
    <w:rsid w:val="4F5CDAE3"/>
    <w:rsid w:val="4F6774C1"/>
    <w:rsid w:val="500445A8"/>
    <w:rsid w:val="509A65FD"/>
    <w:rsid w:val="535E191F"/>
    <w:rsid w:val="54ED7661"/>
    <w:rsid w:val="555F7BD3"/>
    <w:rsid w:val="56837811"/>
    <w:rsid w:val="58AF6EC4"/>
    <w:rsid w:val="58D156F4"/>
    <w:rsid w:val="5BD21E0E"/>
    <w:rsid w:val="5BDDA909"/>
    <w:rsid w:val="5D17770A"/>
    <w:rsid w:val="5D55855B"/>
    <w:rsid w:val="5DD127C9"/>
    <w:rsid w:val="5EC75C57"/>
    <w:rsid w:val="6151839F"/>
    <w:rsid w:val="62AED37F"/>
    <w:rsid w:val="64956CE2"/>
    <w:rsid w:val="657A54C3"/>
    <w:rsid w:val="667383B4"/>
    <w:rsid w:val="66FD522C"/>
    <w:rsid w:val="6918520F"/>
    <w:rsid w:val="69EB0DD7"/>
    <w:rsid w:val="69EFD35A"/>
    <w:rsid w:val="6A0BDC22"/>
    <w:rsid w:val="6A6F3887"/>
    <w:rsid w:val="6D01617F"/>
    <w:rsid w:val="6D51F222"/>
    <w:rsid w:val="73DD52DE"/>
    <w:rsid w:val="73E733C5"/>
    <w:rsid w:val="7553AFAD"/>
    <w:rsid w:val="7769E56F"/>
    <w:rsid w:val="77C99BA0"/>
    <w:rsid w:val="77E6F2CF"/>
    <w:rsid w:val="78807264"/>
    <w:rsid w:val="7B4A1CA7"/>
    <w:rsid w:val="7D91B32A"/>
    <w:rsid w:val="7EBB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E98C7E"/>
  <w15:chartTrackingRefBased/>
  <w15:docId w15:val="{B2898DCB-66CF-4D95-85E7-D95C0BAA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5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5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5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5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5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575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575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57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57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57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57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57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57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575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5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575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5752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28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w6asjqtextbase">
    <w:name w:val="w6asjq_textbase"/>
    <w:basedOn w:val="Normln"/>
    <w:rsid w:val="0028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45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5606"/>
  </w:style>
  <w:style w:type="paragraph" w:styleId="Zpat">
    <w:name w:val="footer"/>
    <w:basedOn w:val="Normln"/>
    <w:link w:val="ZpatChar"/>
    <w:uiPriority w:val="99"/>
    <w:unhideWhenUsed/>
    <w:rsid w:val="00A45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5606"/>
  </w:style>
  <w:style w:type="character" w:customStyle="1" w:styleId="s1">
    <w:name w:val="s1"/>
    <w:basedOn w:val="Standardnpsmoodstavce"/>
    <w:rsid w:val="00F82447"/>
  </w:style>
  <w:style w:type="table" w:customStyle="1" w:styleId="Prosttabulka31">
    <w:name w:val="Prostá tabulka 31"/>
    <w:basedOn w:val="Normlntabulka"/>
    <w:next w:val="Prosttabulka3"/>
    <w:uiPriority w:val="43"/>
    <w:rsid w:val="00C1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3">
    <w:name w:val="Plain Table 3"/>
    <w:basedOn w:val="Normlntabulka"/>
    <w:uiPriority w:val="43"/>
    <w:rsid w:val="00C1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F53A28"/>
    <w:rPr>
      <w:color w:val="0000FF"/>
      <w:u w:val="single"/>
    </w:rPr>
  </w:style>
  <w:style w:type="paragraph" w:styleId="Bezmezer">
    <w:name w:val="No Spacing"/>
    <w:aliases w:val="Hlavní nadpis"/>
    <w:uiPriority w:val="1"/>
    <w:qFormat/>
    <w:rsid w:val="00F53A28"/>
    <w:pPr>
      <w:spacing w:after="0" w:line="240" w:lineRule="auto"/>
    </w:pPr>
    <w:rPr>
      <w:rFonts w:ascii="Direct Sans" w:hAnsi="Direct Sans"/>
      <w:b/>
      <w:sz w:val="32"/>
    </w:rPr>
  </w:style>
  <w:style w:type="character" w:customStyle="1" w:styleId="normaltextrun">
    <w:name w:val="normaltextrun"/>
    <w:basedOn w:val="Standardnpsmoodstavce"/>
    <w:rsid w:val="00F53A28"/>
  </w:style>
  <w:style w:type="character" w:customStyle="1" w:styleId="eop">
    <w:name w:val="eop"/>
    <w:basedOn w:val="Standardnpsmoodstavce"/>
    <w:rsid w:val="00F53A28"/>
  </w:style>
  <w:style w:type="paragraph" w:customStyle="1" w:styleId="paragraph">
    <w:name w:val="paragraph"/>
    <w:basedOn w:val="Normln"/>
    <w:rsid w:val="00F53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F5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irect.cz/o-nas/skupina-vigo" TargetMode="External"/><Relationship Id="rId18" Type="http://schemas.openxmlformats.org/officeDocument/2006/relationships/hyperlink" Target="https://cz.linkedin.com/in/pavel-rehak-a8105318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directgroup.eu/cs" TargetMode="External"/><Relationship Id="rId17" Type="http://schemas.openxmlformats.org/officeDocument/2006/relationships/hyperlink" Target="https://www.directsocialimpact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irectinvestments.cz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idoo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direct-auto.cz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dita.schejbalova@fyi.cz" TargetMode="External"/><Relationship Id="rId19" Type="http://schemas.openxmlformats.org/officeDocument/2006/relationships/hyperlink" Target="https://direct.mediaboard.site" TargetMode="External"/><Relationship Id="rId4" Type="http://schemas.openxmlformats.org/officeDocument/2006/relationships/styles" Target="styles.xml"/><Relationship Id="rId9" Type="http://schemas.openxmlformats.org/officeDocument/2006/relationships/hyperlink" Target="mailto:martin.maruniak@direct.cz" TargetMode="External"/><Relationship Id="rId14" Type="http://schemas.openxmlformats.org/officeDocument/2006/relationships/hyperlink" Target="https://www.direct.cz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759cb11e75c60c65ad995b0524d68bde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d1a2fe386e345dd230d9e4a2e74f7093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65934-6B01-440F-9111-F4A466DB2815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2.xml><?xml version="1.0" encoding="utf-8"?>
<ds:datastoreItem xmlns:ds="http://schemas.openxmlformats.org/officeDocument/2006/customXml" ds:itemID="{0F75D425-DEBD-4A9A-85D2-3369162B67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7267F-F690-4F77-AC40-538B36FB3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620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Schejbalová | FYI Prague</dc:creator>
  <cp:keywords/>
  <dc:description/>
  <cp:lastModifiedBy>Edita Schejbalová | FYI Prague</cp:lastModifiedBy>
  <cp:revision>3</cp:revision>
  <dcterms:created xsi:type="dcterms:W3CDTF">2026-10-06T08:00:00Z</dcterms:created>
  <dcterms:modified xsi:type="dcterms:W3CDTF">2026-10-06T08:45:00Z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0x010100D7178CE1C59E6844A21D0B5770256CEE</vt:lpwstr>
  </property>
  <property fmtid="{D5CDD505-2E9C-101B-9397-08002B2CF9AE}" pid="3" name="MediaServiceImageTags">
    <vt:lpwstr/>
  </property>
</Properties>
</file>