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F3A9" w14:textId="37CD486B" w:rsidR="003470BE" w:rsidRDefault="003470BE" w:rsidP="003470BE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</w:t>
      </w:r>
      <w:r w:rsidRPr="003470BE">
        <w:rPr>
          <w:b/>
          <w:bCs/>
          <w:sz w:val="22"/>
          <w:szCs w:val="22"/>
        </w:rPr>
        <w:t xml:space="preserve">acionalita jednovrstvého zdiva </w:t>
      </w:r>
      <w:r w:rsidR="000C224C">
        <w:rPr>
          <w:b/>
          <w:bCs/>
          <w:sz w:val="22"/>
          <w:szCs w:val="22"/>
        </w:rPr>
        <w:t>v popředí</w:t>
      </w:r>
    </w:p>
    <w:p w14:paraId="43CC1DDC" w14:textId="77777777" w:rsidR="003470BE" w:rsidRPr="003470BE" w:rsidRDefault="003470BE" w:rsidP="003470BE">
      <w:pPr>
        <w:spacing w:after="0"/>
        <w:rPr>
          <w:b/>
          <w:bCs/>
          <w:sz w:val="22"/>
          <w:szCs w:val="22"/>
        </w:rPr>
      </w:pPr>
    </w:p>
    <w:p w14:paraId="4CF28E1E" w14:textId="7DF5553F" w:rsidR="003470BE" w:rsidRPr="003470BE" w:rsidRDefault="003470BE" w:rsidP="003470BE">
      <w:pPr>
        <w:spacing w:after="0"/>
        <w:rPr>
          <w:b/>
          <w:bCs/>
          <w:sz w:val="22"/>
          <w:szCs w:val="22"/>
        </w:rPr>
      </w:pPr>
      <w:r w:rsidRPr="003470BE">
        <w:rPr>
          <w:b/>
          <w:bCs/>
          <w:sz w:val="22"/>
          <w:szCs w:val="22"/>
        </w:rPr>
        <w:t xml:space="preserve">Stavební sektor v České republice prochází </w:t>
      </w:r>
      <w:r w:rsidR="000C224C">
        <w:rPr>
          <w:b/>
          <w:bCs/>
          <w:sz w:val="22"/>
          <w:szCs w:val="22"/>
        </w:rPr>
        <w:t xml:space="preserve">vlivem geopolitické situace </w:t>
      </w:r>
      <w:r w:rsidRPr="003470BE">
        <w:rPr>
          <w:b/>
          <w:bCs/>
          <w:sz w:val="22"/>
          <w:szCs w:val="22"/>
        </w:rPr>
        <w:t xml:space="preserve">obdobím materiálové nejistoty. </w:t>
      </w:r>
      <w:r w:rsidR="000C224C">
        <w:rPr>
          <w:b/>
          <w:bCs/>
          <w:sz w:val="22"/>
          <w:szCs w:val="22"/>
        </w:rPr>
        <w:t>I v</w:t>
      </w:r>
      <w:r w:rsidRPr="003470BE">
        <w:rPr>
          <w:b/>
          <w:bCs/>
          <w:sz w:val="22"/>
          <w:szCs w:val="22"/>
        </w:rPr>
        <w:t xml:space="preserve"> této souvislosti se nabízí otázka, zda existuje konstrukční systém, který splní požadavky na energetickou náročnost </w:t>
      </w:r>
      <w:r w:rsidR="000C224C">
        <w:rPr>
          <w:b/>
          <w:bCs/>
          <w:sz w:val="22"/>
          <w:szCs w:val="22"/>
        </w:rPr>
        <w:t xml:space="preserve">s minimalizovanou materiálovou paletou, </w:t>
      </w:r>
      <w:r w:rsidRPr="003470BE">
        <w:rPr>
          <w:b/>
          <w:bCs/>
          <w:sz w:val="22"/>
          <w:szCs w:val="22"/>
        </w:rPr>
        <w:t>bez závislosti na dodatečném zateplení.</w:t>
      </w:r>
      <w:r w:rsidR="000C224C">
        <w:rPr>
          <w:b/>
          <w:bCs/>
          <w:sz w:val="22"/>
          <w:szCs w:val="22"/>
        </w:rPr>
        <w:t xml:space="preserve"> </w:t>
      </w:r>
      <w:r w:rsidRPr="003470BE">
        <w:rPr>
          <w:b/>
          <w:bCs/>
          <w:sz w:val="22"/>
          <w:szCs w:val="22"/>
        </w:rPr>
        <w:t xml:space="preserve">Jednou z možností je jednovrstvé cihelné zdivo, které nabízí stabilní parametry bez nutnosti aplikace izolantu. </w:t>
      </w:r>
    </w:p>
    <w:p w14:paraId="22A8918A" w14:textId="77777777" w:rsidR="003470BE" w:rsidRDefault="003470BE" w:rsidP="00B82240">
      <w:pPr>
        <w:spacing w:after="0"/>
        <w:rPr>
          <w:b/>
          <w:bCs/>
          <w:sz w:val="22"/>
          <w:szCs w:val="22"/>
        </w:rPr>
      </w:pPr>
    </w:p>
    <w:p w14:paraId="38EB34DB" w14:textId="7D16DEDB" w:rsidR="00543991" w:rsidRPr="001C612D" w:rsidRDefault="00A2776E" w:rsidP="00543991">
      <w:pPr>
        <w:spacing w:after="0"/>
        <w:rPr>
          <w:b/>
          <w:bCs/>
          <w:sz w:val="22"/>
          <w:szCs w:val="22"/>
        </w:rPr>
      </w:pPr>
      <w:r w:rsidRPr="00A2776E">
        <w:rPr>
          <w:b/>
          <w:bCs/>
          <w:sz w:val="22"/>
          <w:szCs w:val="22"/>
        </w:rPr>
        <w:t>V</w:t>
      </w:r>
      <w:r w:rsidR="00543991" w:rsidRPr="001C612D">
        <w:rPr>
          <w:b/>
          <w:bCs/>
          <w:sz w:val="22"/>
          <w:szCs w:val="22"/>
        </w:rPr>
        <w:t>ysoká izola</w:t>
      </w:r>
      <w:r w:rsidRPr="00A2776E">
        <w:rPr>
          <w:b/>
          <w:bCs/>
          <w:sz w:val="22"/>
          <w:szCs w:val="22"/>
        </w:rPr>
        <w:t xml:space="preserve">ční schopnost </w:t>
      </w:r>
      <w:r w:rsidR="00543991" w:rsidRPr="001C612D">
        <w:rPr>
          <w:b/>
          <w:bCs/>
          <w:sz w:val="22"/>
          <w:szCs w:val="22"/>
        </w:rPr>
        <w:t>i stabilita v jednom prvku</w:t>
      </w:r>
    </w:p>
    <w:p w14:paraId="32579924" w14:textId="4D605A6C" w:rsidR="00543991" w:rsidRPr="00543991" w:rsidRDefault="00543991" w:rsidP="00543991">
      <w:pPr>
        <w:spacing w:after="0"/>
        <w:rPr>
          <w:sz w:val="22"/>
          <w:szCs w:val="22"/>
        </w:rPr>
      </w:pPr>
      <w:r w:rsidRPr="001C612D">
        <w:rPr>
          <w:sz w:val="22"/>
          <w:szCs w:val="22"/>
        </w:rPr>
        <w:t>Moderní broušené cihelné bloky HELUZ FAMILY 44 a 50 cm</w:t>
      </w:r>
      <w:r w:rsidR="00A2776E">
        <w:rPr>
          <w:sz w:val="22"/>
          <w:szCs w:val="22"/>
        </w:rPr>
        <w:t xml:space="preserve"> </w:t>
      </w:r>
      <w:r w:rsidRPr="001C612D">
        <w:rPr>
          <w:sz w:val="22"/>
          <w:szCs w:val="22"/>
        </w:rPr>
        <w:t xml:space="preserve">dosahují hodnot U = 0,17 W/m²K, resp. 0,14 W/m²K, což odpovídá </w:t>
      </w:r>
      <w:r w:rsidR="00270CB1">
        <w:rPr>
          <w:sz w:val="22"/>
          <w:szCs w:val="22"/>
        </w:rPr>
        <w:t>s</w:t>
      </w:r>
      <w:r w:rsidR="00270CB1" w:rsidRPr="00270CB1">
        <w:rPr>
          <w:sz w:val="22"/>
          <w:szCs w:val="22"/>
        </w:rPr>
        <w:t>oučasným požadavkům pro stavbu rodinných domů</w:t>
      </w:r>
      <w:r w:rsidR="00270CB1">
        <w:rPr>
          <w:sz w:val="22"/>
          <w:szCs w:val="22"/>
        </w:rPr>
        <w:t>.</w:t>
      </w:r>
    </w:p>
    <w:p w14:paraId="01EFC918" w14:textId="5C02B089" w:rsidR="00543991" w:rsidRPr="001C612D" w:rsidRDefault="00543991" w:rsidP="00543991">
      <w:pPr>
        <w:spacing w:after="0"/>
        <w:rPr>
          <w:sz w:val="22"/>
          <w:szCs w:val="22"/>
        </w:rPr>
      </w:pPr>
      <w:r w:rsidRPr="001C612D">
        <w:rPr>
          <w:sz w:val="22"/>
          <w:szCs w:val="22"/>
        </w:rPr>
        <w:t xml:space="preserve">Masivní konstrukce vykazuje </w:t>
      </w:r>
      <w:r w:rsidR="00270CB1">
        <w:rPr>
          <w:sz w:val="22"/>
          <w:szCs w:val="22"/>
        </w:rPr>
        <w:t xml:space="preserve">ideální </w:t>
      </w:r>
      <w:r w:rsidRPr="001C612D">
        <w:rPr>
          <w:sz w:val="22"/>
          <w:szCs w:val="22"/>
        </w:rPr>
        <w:t>fázový posun teplotního kmitu, což znamená, že v létě brání přehřívání interiéru a v zimě stabilizuje teplotu bez nutnosti častých zásahů otopné soustavy.</w:t>
      </w:r>
      <w:r w:rsidRPr="00543991">
        <w:rPr>
          <w:sz w:val="22"/>
          <w:szCs w:val="22"/>
        </w:rPr>
        <w:t xml:space="preserve"> </w:t>
      </w:r>
      <w:r w:rsidRPr="001C612D">
        <w:rPr>
          <w:sz w:val="22"/>
          <w:szCs w:val="22"/>
        </w:rPr>
        <w:t>Zdivo akumuluje teplo a uvolňuje jej s časovým zpožděním, což zajišťuje rovnoměrné vnitřní klima a snižuje energetické špičky.</w:t>
      </w:r>
    </w:p>
    <w:p w14:paraId="67025803" w14:textId="739A4DD5" w:rsidR="00543991" w:rsidRPr="001C612D" w:rsidRDefault="00543991" w:rsidP="00543991">
      <w:pPr>
        <w:spacing w:after="0"/>
        <w:rPr>
          <w:sz w:val="22"/>
          <w:szCs w:val="22"/>
        </w:rPr>
      </w:pPr>
      <w:r w:rsidRPr="00543991">
        <w:rPr>
          <w:sz w:val="22"/>
          <w:szCs w:val="22"/>
        </w:rPr>
        <w:t xml:space="preserve">Odpadají navíc potenciální rizika při realizaci zateplovacích systému vznikají nejčastěji při </w:t>
      </w:r>
      <w:r w:rsidRPr="001C612D">
        <w:rPr>
          <w:sz w:val="22"/>
          <w:szCs w:val="22"/>
        </w:rPr>
        <w:t xml:space="preserve">lepení, kotvení, napojování či </w:t>
      </w:r>
      <w:r w:rsidRPr="00543991">
        <w:rPr>
          <w:sz w:val="22"/>
          <w:szCs w:val="22"/>
        </w:rPr>
        <w:t xml:space="preserve">v </w:t>
      </w:r>
      <w:r w:rsidRPr="001C612D">
        <w:rPr>
          <w:sz w:val="22"/>
          <w:szCs w:val="22"/>
        </w:rPr>
        <w:t>dilatacích. Tyto chyby mohou vést k tepelným mostům, degradaci fasády, vzniku trhlin či zatékání. Jednovrstvá konstrukce tato rizika zcela eliminuje, protože tepelněizolační funkce je integrální součástí samotného zdiva.</w:t>
      </w:r>
    </w:p>
    <w:p w14:paraId="5FF75111" w14:textId="77777777" w:rsidR="00543991" w:rsidRDefault="00543991" w:rsidP="00543991">
      <w:pPr>
        <w:spacing w:after="0"/>
        <w:rPr>
          <w:sz w:val="22"/>
          <w:szCs w:val="22"/>
        </w:rPr>
      </w:pPr>
    </w:p>
    <w:p w14:paraId="1BCFD1C3" w14:textId="7FC3D83D" w:rsidR="00A2776E" w:rsidRPr="00A2776E" w:rsidRDefault="00A2776E" w:rsidP="00543991">
      <w:pPr>
        <w:spacing w:after="0"/>
        <w:rPr>
          <w:b/>
          <w:bCs/>
          <w:sz w:val="22"/>
          <w:szCs w:val="22"/>
        </w:rPr>
      </w:pPr>
      <w:r w:rsidRPr="00A2776E">
        <w:rPr>
          <w:b/>
          <w:bCs/>
          <w:sz w:val="22"/>
          <w:szCs w:val="22"/>
        </w:rPr>
        <w:t>Zdravé vnitřní prostředí a eliminace rizik</w:t>
      </w:r>
    </w:p>
    <w:p w14:paraId="672ED716" w14:textId="4857F654" w:rsidR="00A2776E" w:rsidRDefault="00A2776E" w:rsidP="00A2776E">
      <w:pPr>
        <w:spacing w:after="0"/>
        <w:rPr>
          <w:sz w:val="22"/>
          <w:szCs w:val="22"/>
        </w:rPr>
      </w:pPr>
      <w:r w:rsidRPr="00A2776E">
        <w:rPr>
          <w:sz w:val="22"/>
          <w:szCs w:val="22"/>
        </w:rPr>
        <w:t xml:space="preserve">Jednovrstvé cihelné zdivo vykazuje vynikající difuzní vlastnosti, které umožňují přirozený prostup vodní páry. </w:t>
      </w:r>
      <w:r w:rsidR="00270CB1">
        <w:rPr>
          <w:sz w:val="22"/>
          <w:szCs w:val="22"/>
        </w:rPr>
        <w:t xml:space="preserve"> J</w:t>
      </w:r>
      <w:r w:rsidRPr="00A2776E">
        <w:rPr>
          <w:sz w:val="22"/>
          <w:szCs w:val="22"/>
        </w:rPr>
        <w:t xml:space="preserve">ednovrstvé konstrukce </w:t>
      </w:r>
      <w:r w:rsidR="00270CB1">
        <w:rPr>
          <w:sz w:val="22"/>
          <w:szCs w:val="22"/>
        </w:rPr>
        <w:t xml:space="preserve">tak nabízejí </w:t>
      </w:r>
      <w:r w:rsidRPr="00A2776E">
        <w:rPr>
          <w:sz w:val="22"/>
          <w:szCs w:val="22"/>
        </w:rPr>
        <w:t>významně nižší riziko plísní, stabilní vlhkostní režim</w:t>
      </w:r>
      <w:r w:rsidR="00270CB1">
        <w:rPr>
          <w:sz w:val="22"/>
          <w:szCs w:val="22"/>
        </w:rPr>
        <w:t xml:space="preserve">, </w:t>
      </w:r>
      <w:r w:rsidRPr="00A2776E">
        <w:rPr>
          <w:sz w:val="22"/>
          <w:szCs w:val="22"/>
        </w:rPr>
        <w:t>a tedy dlouhodobě zdravé vnitřní prostředí.</w:t>
      </w:r>
      <w:r w:rsidR="00270CB1">
        <w:rPr>
          <w:sz w:val="22"/>
          <w:szCs w:val="22"/>
        </w:rPr>
        <w:t xml:space="preserve"> Výhodou je rovněž mechanická odolnost fasády a snadnější kotvení oproti fasádám zateplovaným. </w:t>
      </w:r>
    </w:p>
    <w:p w14:paraId="4D7DFCB7" w14:textId="0022C2DF" w:rsidR="00543991" w:rsidRDefault="00A2776E" w:rsidP="00B82240">
      <w:pPr>
        <w:spacing w:after="0"/>
        <w:rPr>
          <w:sz w:val="22"/>
          <w:szCs w:val="22"/>
        </w:rPr>
      </w:pPr>
      <w:r w:rsidRPr="00A2776E">
        <w:rPr>
          <w:sz w:val="22"/>
          <w:szCs w:val="22"/>
        </w:rPr>
        <w:t>Cihelný systém HELUZ nepředstavuje pouze soubor jednotlivých zdicích prvků, ale komplexní a vzájemně provázaný stavební systém, jehož komponenty jsou navrženy tak, aby tvořily funkční, konstrukčně i tepelně</w:t>
      </w:r>
      <w:r>
        <w:rPr>
          <w:sz w:val="22"/>
          <w:szCs w:val="22"/>
        </w:rPr>
        <w:t xml:space="preserve"> </w:t>
      </w:r>
      <w:r w:rsidRPr="00A2776E">
        <w:rPr>
          <w:sz w:val="22"/>
          <w:szCs w:val="22"/>
        </w:rPr>
        <w:t>technicky optimalizovaný celek. Systém zahrnuje tvarovky pro rohové a stěnové napojování, příčkové prvky, masivní vložkové i panelové stropy a konstrukční prvky určené pro realizaci masivních střešních systémů. Nedílnou součástí jsou také tepelněizolační překlady HELUZ FAMILY 3in1, které umožňují integraci předokenních žaluzií bez narušení kontinuity tepelného obalu budovy a bez zhoršení tepelně</w:t>
      </w:r>
      <w:r>
        <w:rPr>
          <w:sz w:val="22"/>
          <w:szCs w:val="22"/>
        </w:rPr>
        <w:t xml:space="preserve"> </w:t>
      </w:r>
      <w:r w:rsidRPr="00A2776E">
        <w:rPr>
          <w:sz w:val="22"/>
          <w:szCs w:val="22"/>
        </w:rPr>
        <w:t xml:space="preserve">technických parametrů obvodové konstrukce. Všechny prvky systému jsou rozměrově a technologicky kompatibilní, což zajišťuje vysokou přesnost provádění, minimalizaci chyb při montáži a celkově zjednodušuje proces výstavby. </w:t>
      </w:r>
    </w:p>
    <w:p w14:paraId="4C5B3AB4" w14:textId="656A0C35" w:rsidR="00A2776E" w:rsidRDefault="00A2776E" w:rsidP="00B82240">
      <w:pPr>
        <w:spacing w:after="0"/>
        <w:rPr>
          <w:sz w:val="22"/>
          <w:szCs w:val="22"/>
        </w:rPr>
      </w:pPr>
      <w:hyperlink r:id="rId7" w:history="1">
        <w:r w:rsidRPr="00905456">
          <w:rPr>
            <w:rStyle w:val="Hypertextovodkaz"/>
            <w:sz w:val="22"/>
            <w:szCs w:val="22"/>
          </w:rPr>
          <w:t>www.heluz.cz</w:t>
        </w:r>
      </w:hyperlink>
      <w:r>
        <w:rPr>
          <w:sz w:val="22"/>
          <w:szCs w:val="22"/>
        </w:rPr>
        <w:t xml:space="preserve"> </w:t>
      </w:r>
    </w:p>
    <w:p w14:paraId="66F97439" w14:textId="77777777" w:rsidR="00A2776E" w:rsidRPr="00543991" w:rsidRDefault="00A2776E" w:rsidP="00B82240">
      <w:pPr>
        <w:spacing w:after="0"/>
        <w:rPr>
          <w:sz w:val="22"/>
          <w:szCs w:val="22"/>
        </w:rPr>
      </w:pPr>
    </w:p>
    <w:sectPr w:rsidR="00A2776E" w:rsidRPr="00543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37E0" w14:textId="77777777" w:rsidR="00182C05" w:rsidRDefault="00182C05" w:rsidP="00A2776E">
      <w:pPr>
        <w:spacing w:after="0" w:line="240" w:lineRule="auto"/>
      </w:pPr>
      <w:r>
        <w:separator/>
      </w:r>
    </w:p>
  </w:endnote>
  <w:endnote w:type="continuationSeparator" w:id="0">
    <w:p w14:paraId="0A8D8E7C" w14:textId="77777777" w:rsidR="00182C05" w:rsidRDefault="00182C05" w:rsidP="00A2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F04D6" w14:textId="77777777" w:rsidR="00182C05" w:rsidRDefault="00182C05" w:rsidP="00A2776E">
      <w:pPr>
        <w:spacing w:after="0" w:line="240" w:lineRule="auto"/>
      </w:pPr>
      <w:r>
        <w:separator/>
      </w:r>
    </w:p>
  </w:footnote>
  <w:footnote w:type="continuationSeparator" w:id="0">
    <w:p w14:paraId="6EFA1BEC" w14:textId="77777777" w:rsidR="00182C05" w:rsidRDefault="00182C05" w:rsidP="00A27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3E03"/>
    <w:multiLevelType w:val="multilevel"/>
    <w:tmpl w:val="966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1474B"/>
    <w:multiLevelType w:val="multilevel"/>
    <w:tmpl w:val="A2B0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649800">
    <w:abstractNumId w:val="1"/>
  </w:num>
  <w:num w:numId="2" w16cid:durableId="51866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40"/>
    <w:rsid w:val="000C224C"/>
    <w:rsid w:val="00182C05"/>
    <w:rsid w:val="00233606"/>
    <w:rsid w:val="00270CB1"/>
    <w:rsid w:val="002A1E11"/>
    <w:rsid w:val="002A50A0"/>
    <w:rsid w:val="003470BE"/>
    <w:rsid w:val="004B4EE6"/>
    <w:rsid w:val="00501FC6"/>
    <w:rsid w:val="00543991"/>
    <w:rsid w:val="00593A2E"/>
    <w:rsid w:val="00630864"/>
    <w:rsid w:val="00652178"/>
    <w:rsid w:val="006A7450"/>
    <w:rsid w:val="00817CBC"/>
    <w:rsid w:val="008949FA"/>
    <w:rsid w:val="009B5B15"/>
    <w:rsid w:val="00A2776E"/>
    <w:rsid w:val="00B82240"/>
    <w:rsid w:val="00C02BCD"/>
    <w:rsid w:val="00C53E1F"/>
    <w:rsid w:val="00C55EEC"/>
    <w:rsid w:val="00CE1BB9"/>
    <w:rsid w:val="00D03B89"/>
    <w:rsid w:val="00EB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AF9A"/>
  <w15:chartTrackingRefBased/>
  <w15:docId w15:val="{4A78BBB1-705D-4B53-BDB3-8575B9E0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2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2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2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2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2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2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2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2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2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2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2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2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22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22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22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22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22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22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2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2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2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2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2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22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22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22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2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22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224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2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776E"/>
  </w:style>
  <w:style w:type="paragraph" w:styleId="Zpat">
    <w:name w:val="footer"/>
    <w:basedOn w:val="Normln"/>
    <w:link w:val="ZpatChar"/>
    <w:uiPriority w:val="99"/>
    <w:unhideWhenUsed/>
    <w:rsid w:val="00A2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776E"/>
  </w:style>
  <w:style w:type="character" w:styleId="Hypertextovodkaz">
    <w:name w:val="Hyperlink"/>
    <w:basedOn w:val="Standardnpsmoodstavce"/>
    <w:uiPriority w:val="99"/>
    <w:unhideWhenUsed/>
    <w:rsid w:val="00A2776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776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55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5E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5E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5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5E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lu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2</cp:revision>
  <dcterms:created xsi:type="dcterms:W3CDTF">2026-04-15T08:14:00Z</dcterms:created>
  <dcterms:modified xsi:type="dcterms:W3CDTF">2026-04-15T08:14:00Z</dcterms:modified>
</cp:coreProperties>
</file>