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04E1" w14:textId="77777777" w:rsidR="004A09E3" w:rsidRDefault="00000000">
      <w:pPr>
        <w:spacing w:after="24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Esence od Mattoni v novém</w:t>
      </w:r>
    </w:p>
    <w:p w14:paraId="4B5020ED" w14:textId="70A327E9" w:rsidR="004A09E3" w:rsidRDefault="00000000">
      <w:pPr>
        <w:spacing w:after="120"/>
        <w:jc w:val="righ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Praha, </w:t>
      </w:r>
      <w:r w:rsidR="005D4A84">
        <w:rPr>
          <w:rFonts w:ascii="Century Gothic" w:eastAsia="Century Gothic" w:hAnsi="Century Gothic" w:cs="Century Gothic"/>
          <w:sz w:val="20"/>
          <w:szCs w:val="20"/>
        </w:rPr>
        <w:t>30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05D4A84">
        <w:rPr>
          <w:rFonts w:ascii="Century Gothic" w:eastAsia="Century Gothic" w:hAnsi="Century Gothic" w:cs="Century Gothic"/>
          <w:sz w:val="20"/>
          <w:szCs w:val="20"/>
        </w:rPr>
        <w:t>května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2024</w:t>
      </w:r>
    </w:p>
    <w:p w14:paraId="5C0C013B" w14:textId="1F057978" w:rsidR="004A09E3" w:rsidRDefault="00000000">
      <w:pPr>
        <w:spacing w:after="120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Esence od Mattoni, jedinečná ochucená minerální voda bez cukru a sladidel, bude brzy dostupná v novém designu. Ten má nesladkou Esenci lépe odlišit od klasické ochucené řady Mattoni. Kromě nového vzhledu se Esence může pochlubit také novou originální příchutí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yuzu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&amp; okurka. </w:t>
      </w:r>
    </w:p>
    <w:p w14:paraId="53982C2B" w14:textId="4ABC15EC" w:rsidR="004A09E3" w:rsidRDefault="005D4A84">
      <w:pPr>
        <w:spacing w:after="120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hidden="0" allowOverlap="1" wp14:anchorId="185D6ED3" wp14:editId="45E2B217">
            <wp:simplePos x="0" y="0"/>
            <wp:positionH relativeFrom="column">
              <wp:posOffset>4349326</wp:posOffset>
            </wp:positionH>
            <wp:positionV relativeFrom="paragraph">
              <wp:posOffset>1208829</wp:posOffset>
            </wp:positionV>
            <wp:extent cx="2012950" cy="3390900"/>
            <wp:effectExtent l="0" t="0" r="0" b="0"/>
            <wp:wrapTight wrapText="bothSides">
              <wp:wrapPolygon edited="0">
                <wp:start x="9267" y="728"/>
                <wp:lineTo x="9131" y="2184"/>
                <wp:lineTo x="7359" y="3398"/>
                <wp:lineTo x="6541" y="4773"/>
                <wp:lineTo x="6405" y="6067"/>
                <wp:lineTo x="6678" y="7362"/>
                <wp:lineTo x="7495" y="8656"/>
                <wp:lineTo x="6405" y="11649"/>
                <wp:lineTo x="6405" y="16422"/>
                <wp:lineTo x="6541" y="17717"/>
                <wp:lineTo x="6950" y="19011"/>
                <wp:lineTo x="1363" y="19739"/>
                <wp:lineTo x="1226" y="20144"/>
                <wp:lineTo x="3134" y="20306"/>
                <wp:lineTo x="18261" y="20306"/>
                <wp:lineTo x="20442" y="20144"/>
                <wp:lineTo x="20169" y="19739"/>
                <wp:lineTo x="14718" y="19011"/>
                <wp:lineTo x="15263" y="16422"/>
                <wp:lineTo x="15127" y="11245"/>
                <wp:lineTo x="14582" y="9951"/>
                <wp:lineTo x="14173" y="8656"/>
                <wp:lineTo x="14991" y="7362"/>
                <wp:lineTo x="15263" y="6067"/>
                <wp:lineTo x="14991" y="4773"/>
                <wp:lineTo x="14445" y="3479"/>
                <wp:lineTo x="12538" y="2184"/>
                <wp:lineTo x="12401" y="728"/>
                <wp:lineTo x="9267" y="728"/>
              </wp:wrapPolygon>
            </wp:wrapTight>
            <wp:docPr id="1362428421" name="image2.png" descr="Obsah obrázku jídlo, Plastová láhev, nápoj, láhev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sah obrázku jídlo, Plastová láhev, nápoj, láhev&#10;&#10;Popis byl vytvořen automaticky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339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Esence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je unikátní ochucená minerální voda, jež v sobě snoubí </w:t>
      </w:r>
      <w:r>
        <w:rPr>
          <w:rFonts w:ascii="Century Gothic" w:eastAsia="Century Gothic" w:hAnsi="Century Gothic" w:cs="Century Gothic"/>
          <w:b/>
          <w:sz w:val="20"/>
          <w:szCs w:val="20"/>
        </w:rPr>
        <w:t>skvělou nesladkou chuť ovoce s vyváženým poměrem minerálů pro každý den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>
        <w:rPr>
          <w:rFonts w:ascii="Century Gothic" w:eastAsia="Century Gothic" w:hAnsi="Century Gothic" w:cs="Century Gothic"/>
          <w:i/>
          <w:color w:val="444746"/>
          <w:sz w:val="20"/>
          <w:szCs w:val="20"/>
        </w:rPr>
        <w:t xml:space="preserve">"Esence je velmi důležitou součástí portfolia naší Mattoni a její obliba stále roste. Díky své osvěžující nesladké ovocné chuti je Esence tou správnou volbou pro každého, kdo chce doplnit potřebné minerály, osvěžit se a pochutnat si v jednom. Bez cukru a bez sladidel, bez tíže a bez výčitek. Abychom Esenci ještě více odlišili od ostatních řad a zdůraznili její benefit, rozhodli jsme se dát jí letos kompletně nový design. Od nové světle modré lahve, po novou etiketu, víčko i </w:t>
      </w:r>
      <w:proofErr w:type="spellStart"/>
      <w:r>
        <w:rPr>
          <w:rFonts w:ascii="Century Gothic" w:eastAsia="Century Gothic" w:hAnsi="Century Gothic" w:cs="Century Gothic"/>
          <w:i/>
          <w:color w:val="444746"/>
          <w:sz w:val="20"/>
          <w:szCs w:val="20"/>
        </w:rPr>
        <w:t>sixpack</w:t>
      </w:r>
      <w:proofErr w:type="spellEnd"/>
      <w:r>
        <w:rPr>
          <w:rFonts w:ascii="Century Gothic" w:eastAsia="Century Gothic" w:hAnsi="Century Gothic" w:cs="Century Gothic"/>
          <w:i/>
          <w:color w:val="444746"/>
          <w:sz w:val="20"/>
          <w:szCs w:val="20"/>
        </w:rPr>
        <w:t>,"</w:t>
      </w:r>
      <w:r>
        <w:rPr>
          <w:rFonts w:ascii="Roboto" w:eastAsia="Roboto" w:hAnsi="Roboto" w:cs="Roboto"/>
          <w:color w:val="44474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uvádí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Eva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Straškrábová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, senior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brand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manažerka Mattoni. </w:t>
      </w:r>
    </w:p>
    <w:p w14:paraId="0FE35181" w14:textId="28908146" w:rsidR="004A09E3" w:rsidRDefault="00000000">
      <w:pPr>
        <w:spacing w:after="12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Autorem nového obalu Esence je uznávaný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designér Marek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Mikovec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: „</w:t>
      </w:r>
      <w:r>
        <w:rPr>
          <w:rFonts w:ascii="Century Gothic" w:eastAsia="Century Gothic" w:hAnsi="Century Gothic" w:cs="Century Gothic"/>
          <w:i/>
          <w:sz w:val="20"/>
          <w:szCs w:val="20"/>
        </w:rPr>
        <w:t>Design nového obalu je založen na čistotě a jednoduchosti, aby co nejlépe reflektoval lehkost a přirozenou chuť, které jsou v DNA Esence. Světle modrá barva lahve zdůrazňuje čisté přírodní složení a nové subtilní etikety na první pohled ukazují, co se skrývá uvnitř.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“ </w:t>
      </w:r>
    </w:p>
    <w:p w14:paraId="1EBA7A36" w14:textId="77777777" w:rsidR="004A09E3" w:rsidRDefault="00000000">
      <w:pPr>
        <w:spacing w:after="12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Nově se řada Esence od Mattoni také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rozšíří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 o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příchuť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yuzu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&amp; okurka</w:t>
      </w:r>
      <w:r>
        <w:rPr>
          <w:rFonts w:ascii="Century Gothic" w:eastAsia="Century Gothic" w:hAnsi="Century Gothic" w:cs="Century Gothic"/>
          <w:sz w:val="20"/>
          <w:szCs w:val="20"/>
        </w:rPr>
        <w:t>. Jedinečná kombinace exotického citrusu a osvěžující okurky tak doplní dosavadní portfolio příchutí – citron, pomeranč, jablko &amp; máta a malina (ta jen exkluzivně na Rohlik.cz). Všechny příchutě budou dostupné v PET lahvi o objemu 1,5 litru jako doposud. Příchutě citron a jablko &amp; máta budou nově k dostání také ve formátu 0,75l PET, který se hravě vejde například do kabelky, a je tak ideální třeba na cesty.</w:t>
      </w:r>
    </w:p>
    <w:p w14:paraId="72EF33DE" w14:textId="77777777" w:rsidR="004A09E3" w:rsidRDefault="00000000">
      <w:pPr>
        <w:spacing w:after="12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Mattoni všechny novinky v řadě Esence exkluzivně představila a pokřtila za přítomnosti Alessandra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Pasquale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, majitele společnosti Mattoni 1873, 19. dubna v rámci největší módní události v České republice Mercedes-Benz Prague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Fashion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Week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. Na pultech obchodů se Esence v novém designu objeví začátkem června. </w:t>
      </w:r>
    </w:p>
    <w:p w14:paraId="5DA5CC13" w14:textId="77777777" w:rsidR="004A09E3" w:rsidRDefault="00000000">
      <w:pPr>
        <w:spacing w:after="12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Řadu Esence, která vznikla v reakci na trend zdravého životního stylu, Mattoni poprvé představila v roce 2020, a její obliba stále stoupá. </w:t>
      </w:r>
    </w:p>
    <w:p w14:paraId="3C92DB7B" w14:textId="77777777" w:rsidR="004A09E3" w:rsidRDefault="00000000">
      <w:pPr>
        <w:spacing w:after="12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Složení Esence je založeno na čistě přírodní bázi bez cukru, sladidel, barviv i konzervantů. Díky vyváženému obsahu minerálů a neslazené ovocné příchuti zajistí celodenní hydrataci organismu. Unikátní složení přírodní minerální vody Mattoni skvěle podporuje přírodní esence z ovoce a bylinek a jemná perlivost dává vyniknout jejich přirozené chuti. Je ideální pro každého, kdo dává přednost nesladkému osvěžení i pro všechny vyhýbající se konzumaci cukru.</w:t>
      </w:r>
    </w:p>
    <w:p w14:paraId="68FACAB5" w14:textId="77777777" w:rsidR="004A09E3" w:rsidRDefault="00000000">
      <w:pPr>
        <w:spacing w:after="12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Nová Esence od Mattoni bude k dostání za doporučenou maloobchodní cenu 19,90 Kč.</w:t>
      </w:r>
    </w:p>
    <w:p w14:paraId="783F7777" w14:textId="77777777" w:rsidR="004A09E3" w:rsidRDefault="004A09E3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5D6F7C8" w14:textId="77777777" w:rsidR="004A09E3" w:rsidRDefault="004A09E3">
      <w:pPr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12EC8E8C" w14:textId="77777777" w:rsidR="004A09E3" w:rsidRDefault="00000000">
      <w:pPr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br w:type="page"/>
      </w:r>
    </w:p>
    <w:p w14:paraId="18255100" w14:textId="77777777" w:rsidR="004A09E3" w:rsidRDefault="00000000">
      <w:pPr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lastRenderedPageBreak/>
        <w:t>O minerální vodě Mattoni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 </w:t>
      </w:r>
    </w:p>
    <w:p w14:paraId="6AA1330E" w14:textId="77777777" w:rsidR="004A09E3" w:rsidRDefault="00000000">
      <w:pPr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Mattoni je ikonická značka neodmyslitelně spojená s motivem orla již od roku 1873. Přírodní středně mineralizovaná minerální voda s vyváženým poměrem draslíku, hořčíku a vápníku, které jsou nezbytné pro lidské zdraví. Rodí se v hloubce 125 až 230 metrů v panenské přírodě u Karlových Varů. Jedinečná poloha na rozhraní Krušných a Doupovských hor jí dává její nezaměnitelnou chuť. K dostání je v přírodní neperlivé, jemně perlivé i perlivé variantě a nabízí širokou nabídku ochucených variant. Více na </w:t>
      </w:r>
      <w:r>
        <w:rPr>
          <w:rFonts w:ascii="Century Gothic" w:eastAsia="Century Gothic" w:hAnsi="Century Gothic" w:cs="Century Gothic"/>
          <w:color w:val="0563C1"/>
          <w:sz w:val="18"/>
          <w:szCs w:val="18"/>
          <w:u w:val="single"/>
        </w:rPr>
        <w:t>www.mattoni.cz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 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 </w:t>
      </w:r>
    </w:p>
    <w:p w14:paraId="453099EB" w14:textId="77777777" w:rsidR="004A09E3" w:rsidRDefault="00000000">
      <w:pPr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 </w:t>
      </w:r>
    </w:p>
    <w:p w14:paraId="748DB38B" w14:textId="77777777" w:rsidR="004A09E3" w:rsidRDefault="00000000">
      <w:pPr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O Mattoni 1873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 </w:t>
      </w:r>
    </w:p>
    <w:p w14:paraId="7B2DE044" w14:textId="77777777" w:rsidR="004A09E3" w:rsidRDefault="00000000">
      <w:pPr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Značka Mattoni je součástí Mattoni 1873, největšího distributora nealkoholických nápojů ve střední Evropě s kořeny sahajícími do roku 1873 a ke karlovarskému rodákovi Heinrichu 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Mattonimu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. Současnou podobu získala skupina v 90. letech díky výrazným investicím italské rodiny 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Pasquale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. Produkty vyváží do téměř 20 zemí světa, vlastní zahraniční značky minerálních vod v Rakousku, Maďarsku a Srbsku. V ČR, Slovensku, Maďarsku a Bulharsku je výhradním výrobcem a distributorem nealkoholických nápojů a pochutin značek firmy PepsiCo. </w:t>
      </w:r>
    </w:p>
    <w:p w14:paraId="2A018BD0" w14:textId="77777777" w:rsidR="004A09E3" w:rsidRDefault="004A09E3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sectPr w:rsidR="004A09E3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C33B" w14:textId="77777777" w:rsidR="00AF343F" w:rsidRDefault="00AF343F">
      <w:r>
        <w:separator/>
      </w:r>
    </w:p>
  </w:endnote>
  <w:endnote w:type="continuationSeparator" w:id="0">
    <w:p w14:paraId="508D95FE" w14:textId="77777777" w:rsidR="00AF343F" w:rsidRDefault="00AF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B177" w14:textId="77777777" w:rsidR="00AF343F" w:rsidRDefault="00AF343F">
      <w:r>
        <w:separator/>
      </w:r>
    </w:p>
  </w:footnote>
  <w:footnote w:type="continuationSeparator" w:id="0">
    <w:p w14:paraId="59C2B1D6" w14:textId="77777777" w:rsidR="00AF343F" w:rsidRDefault="00AF3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19C2" w14:textId="349E3495" w:rsidR="004A09E3" w:rsidRDefault="00AB3B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AB3B29">
      <w:rPr>
        <w:color w:val="000000"/>
      </w:rPr>
      <w:drawing>
        <wp:inline distT="0" distB="0" distL="0" distR="0" wp14:anchorId="34540049" wp14:editId="095BED4B">
          <wp:extent cx="3898054" cy="1652978"/>
          <wp:effectExtent l="0" t="0" r="0" b="0"/>
          <wp:docPr id="40390699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90699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42964" cy="1672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E3"/>
    <w:rsid w:val="00184EB0"/>
    <w:rsid w:val="003744CA"/>
    <w:rsid w:val="004A09E3"/>
    <w:rsid w:val="005D4A84"/>
    <w:rsid w:val="00A02759"/>
    <w:rsid w:val="00AB3B29"/>
    <w:rsid w:val="00A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1A6153"/>
  <w15:docId w15:val="{34AD0BDB-5419-BC48-8FE9-EB05738E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646E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6ED3"/>
  </w:style>
  <w:style w:type="paragraph" w:styleId="Zpat">
    <w:name w:val="footer"/>
    <w:basedOn w:val="Normln"/>
    <w:link w:val="ZpatChar"/>
    <w:uiPriority w:val="99"/>
    <w:unhideWhenUsed/>
    <w:rsid w:val="00646E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ED3"/>
  </w:style>
  <w:style w:type="character" w:customStyle="1" w:styleId="normaltextrun">
    <w:name w:val="normaltextrun"/>
    <w:basedOn w:val="Standardnpsmoodstavce"/>
    <w:uiPriority w:val="1"/>
    <w:rsid w:val="00646ED3"/>
  </w:style>
  <w:style w:type="character" w:customStyle="1" w:styleId="eop">
    <w:name w:val="eop"/>
    <w:basedOn w:val="Standardnpsmoodstavce"/>
    <w:uiPriority w:val="1"/>
    <w:rsid w:val="00646ED3"/>
  </w:style>
  <w:style w:type="character" w:styleId="Hypertextovodkaz">
    <w:name w:val="Hyperlink"/>
    <w:basedOn w:val="Standardnpsmoodstavce"/>
    <w:uiPriority w:val="99"/>
    <w:unhideWhenUsed/>
    <w:rsid w:val="00646ED3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5qS+4DpTMq7X7Lis5Q8AuHNmZA==">CgMxLjA4AHIhMUx4cUhuQkpjQzVaVmZEamJXdnJ3OWQtM0c4YUNtQUJl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Viktorie Sonnková</dc:creator>
  <cp:lastModifiedBy>Viktorie Sonnková</cp:lastModifiedBy>
  <cp:revision>4</cp:revision>
  <dcterms:created xsi:type="dcterms:W3CDTF">2024-04-15T06:42:00Z</dcterms:created>
  <dcterms:modified xsi:type="dcterms:W3CDTF">2024-05-30T07:29:00Z</dcterms:modified>
</cp:coreProperties>
</file>