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30"/>
          <w:szCs w:val="30"/>
          <w:rtl w:val="0"/>
        </w:rPr>
        <w:t xml:space="preserve">Zítra je vysvědčení, tak nezapomeňte na kytici nebo bonboniéru pro paní učitelku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Arial" w:cs="Arial" w:eastAsia="Arial" w:hAnsi="Arial"/>
          <w:color w:val="202124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202124"/>
          <w:sz w:val="26"/>
          <w:szCs w:val="26"/>
          <w:rtl w:val="0"/>
        </w:rPr>
        <w:t xml:space="preserve">Kytice, čokoláda, kosmetický balíček nebo milé přání. To vše nakoupíte na Rohlik.cz bez stresu ve frontách a s doručením domů už do 90 minut. Navíc můžete do nákupního koše přihodit i nějakou sladkou odměnu pro za vysvědčení, opalovací krémy, panthenol, rychlé špunty nebo vaničku zmrzliny pro horké letní dny, které nás čekají. 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Arial" w:cs="Arial" w:eastAsia="Arial" w:hAnsi="Arial"/>
          <w:color w:val="20212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Arial" w:cs="Arial" w:eastAsia="Arial" w:hAnsi="Arial"/>
          <w:color w:val="202124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202124"/>
          <w:sz w:val="26"/>
          <w:szCs w:val="26"/>
          <w:rtl w:val="0"/>
        </w:rPr>
        <w:t xml:space="preserve">A nezapomeňte - od srpna na Rohlik.cz najdete také sortiment pro školáky, takže nebudete muset běhat po papírnictvích a supermarketech, ale sešity, tužky, papíry, kružítka, svačinové boxy a láhve vám doručí kurýr domů, zatímco vy si budete užívat prázdnin.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Arial" w:cs="Arial" w:eastAsia="Arial" w:hAnsi="Arial"/>
          <w:color w:val="20212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Arial" w:cs="Arial" w:eastAsia="Arial" w:hAnsi="Arial"/>
          <w:color w:val="202124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202124"/>
          <w:sz w:val="26"/>
          <w:szCs w:val="26"/>
          <w:rtl w:val="0"/>
        </w:rPr>
        <w:t xml:space="preserve">Více na www.rohlik.cz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Arial" w:cs="Arial" w:eastAsia="Arial" w:hAnsi="Arial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Arial" w:cs="Arial" w:eastAsia="Arial" w:hAnsi="Arial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0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ind w:left="6480" w:firstLine="0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</w:t>
    </w:r>
    <w:r w:rsidDel="00000000" w:rsidR="00000000" w:rsidRPr="00000000">
      <w:rPr>
        <w:b w:val="1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2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rPr>
        <w:b w:val="1"/>
        <w:sz w:val="10"/>
        <w:szCs w:val="10"/>
      </w:rPr>
    </w:pPr>
    <w:r w:rsidDel="00000000" w:rsidR="00000000" w:rsidRPr="00000000">
      <w:rPr>
        <w:b w:val="1"/>
        <w:sz w:val="10"/>
        <w:szCs w:val="10"/>
        <w:rtl w:val="0"/>
      </w:rPr>
      <w:t xml:space="preserve"> </w:t>
    </w:r>
  </w:p>
  <w:p w:rsidR="00000000" w:rsidDel="00000000" w:rsidP="00000000" w:rsidRDefault="00000000" w:rsidRPr="00000000" w14:paraId="0000000D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0E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0F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lutfia.volfova@rohlik.cz</w:t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ind w:left="6480" w:firstLine="0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 </w:t>
    </w:r>
    <w:r w:rsidDel="00000000" w:rsidR="00000000" w:rsidRPr="00000000">
      <w:rPr>
        <w:b w:val="1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1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3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rPr>
        <w:b w:val="1"/>
        <w:sz w:val="10"/>
        <w:szCs w:val="10"/>
      </w:rPr>
    </w:pPr>
    <w:r w:rsidDel="00000000" w:rsidR="00000000" w:rsidRPr="00000000">
      <w:rPr>
        <w:b w:val="1"/>
        <w:sz w:val="10"/>
        <w:szCs w:val="10"/>
        <w:rtl w:val="0"/>
      </w:rPr>
      <w:t xml:space="preserve"> </w:t>
    </w:r>
  </w:p>
  <w:p w:rsidR="00000000" w:rsidDel="00000000" w:rsidP="00000000" w:rsidRDefault="00000000" w:rsidRPr="00000000" w14:paraId="00000013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4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5">
    <w:pPr>
      <w:jc w:val="right"/>
      <w:rPr/>
    </w:pPr>
    <w:r w:rsidDel="00000000" w:rsidR="00000000" w:rsidRPr="00000000">
      <w:rPr>
        <w:b w:val="1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ind w:left="648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