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Rekordowa kwota i tempo księgowania wpłat 1,5% podatku za 2022 rok! Fundacja Avalon zebrała blisko 79,8 mln złotych dla swoich podopiecznych!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2023-10-03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Przełom września i października to zawsze kluczowy moment, dla wszystkich, którzy prowadzą swoje subkonta w Organizacjach Pożytku Publicznego. Fundacja Avalon w tym roku w ciągu 52 godzin zakończyła cały proces księgowania wpłat 1,5% podatku za 2022 rok, co oznacza, że podopieczni naszej organizacji już mogą korzystać z pieniędzy przekazanych im przez podatników!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Fundacja Avalon jako pierwsza w Polsce zaksięgowała wpłaty z 1,5% podatku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Dział Subkont Fundacji Avalon wyjątkowo wcześnie w tym roku otrzymał płytę z Urzędu Skarbowego z celami szczegółowymi. Już 26 września organizacja przystąpiła do księgowania wpłat na subkontach podopiecznych, aby mogli jak najszybciej skorzystać z uzyskanych środków. Tegoroczny proces księgowania wpłat i jego tempo jest rekordem w całej historii działalności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Standardowo ten proces jest podzielony na dwa podstawowe etapy: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Automatyczne księgowanie wpłat, które posiadają prawidłowy cel szczegółowy (nazwisko oraz numer subkonta beneficjenta)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Ręczne księgowanie wpłat, by wychwycić te, które zawierały literówki bądź inne drobne błędy w tytułach wpłat. W tym roku takich wpłat było blisko 16&amp;nbsp;000, a ich zaksięgowanie trwało 7,5 godziny! Pracownicy działu Subkont indywidualnie analizowali każdą wpłatę by mieć pewność, że podopieczni otrzymają przekazane na ich rzecz przez podatników wpłaty. Udało się ręcznie zidentyfikować ponad 82% całości wpłat, które zawierały błędy w celach szczegółowych, na łączną kwotę 2&amp;nbsp;196&amp;nbsp;639,68 zł!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Co roku priorytetem organizacji jest zaksięgowanie jak największej liczby wpłat na subkontach, dlatego z ogromną uważnością podchodzi do całego procesu. Ponadto, mając na uwadze jak największą przejrzystość działań, cały czas personel Fundacji jest do dyspozycji, by wyjaśnić niejasne kwestie. W sytuacji, gdy ktoś popełni błąd wpisując cel szczegółowy, należy zgłosić się do Fundacji Avalon. Pracownicy znajdą wpłatę i zaksięgują ją ona odpowiednim subkoncie.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Dziękujemy wszystkim tym, którzy wspierali nas w okresie tak wytężonej pracy. Dziękujemy też wszystkim osobom, które postanowiły przekazać 1,5% swojego podatku podopiecznym naszej Fundacji. Dzięki tak szybkiemu zaksięgowaniu wpłat, od razu przeszliśmy do realizacji wniosków naszych podopiecznych na dofinansowanie ich celów. Od dnia publikacji udało się już zrealizować 643 wniosków na łączną kwotę 3 135 326,04 zł. Te pieniądze wpływają na polepszenie jakości życia naszych podopiecznych, dzięki nim mogą sfinansować sprzęt ortopedyczny, opłacić turnus rehabilitacyjny czy też wykupić potrzebne leki. To ogromna radość i zaszczyt, że kolejny rok możemy działać na Waszą rzecz!</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Magdalena Penda, kierownik Działu Subkont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Innowacyjne rozwiązania dla podopiecznych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Dla beneficjentów bardzo ważny jest czas. Dlatego też w tym roku jako jedyna w Polsce, Fundacja Avalon, uruchomiła nowe rozwiązanie – możliwość automatycznej wypłaty środków z subkont. Osoby, które złożyły taki wniosek w określonym terminie, oczekują w kolejce na zaksięgowanie wpłat z 1,5% podatku, a niezwłocznie po zakończeniu tego procesu, ich środki są automatycznie i ekspresowo wypłacane. Organizacja dostrzega, że to rozwiązanie cieszy się ogromną popularnością i będzie je co roku powtarzać. Więcej o automatycznej wypłacie środków można przeczytać na stronie internetowej. Automatyczne wypłaty nie zagrażają w żaden sposób transparentności działań, ponieważ Fundacja bardzo sumiennie rozlicza każdą operację finansową.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 rok 2022 podatnicy przekazali blisko 1,5 miliarda złotych na rzecz około 10 tysięcy Organizacji Pożytku Publicznego. Fundacja Avalon zebrała blisko 80 milionów złotych i jest to trzeci wynik pośród wszystkich organizacji. Od lat Fundacja dokłada wszelkich starań, aby być w czołówce, jeśli chodzi o wpłaty z 1,5% podatku. Organizacja ma posiada blisko 14 tysięcy podopiecznych i nieustannie każdemu z nich udowadnia, że niepełnosprawność nie ogranicza.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rekordowa-kwota-i-tempo-ksiegowan.pdf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rekordowa-kwota-i-tempo-ksiegowan.docx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odpis-poltora-procent-za-2022-prowly-1920x960 (1).png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234b5de8196c2eba255060d36c16dfecd1a5d0611dd32641d1d97a53070f087erekordowa-kwota-i-tempo-ksiegowan20260305-8-ri7imj.docx</dc:title>
</cp:coreProperties>
</file>

<file path=docProps/custom.xml><?xml version="1.0" encoding="utf-8"?>
<Properties xmlns="http://schemas.openxmlformats.org/officeDocument/2006/custom-properties" xmlns:vt="http://schemas.openxmlformats.org/officeDocument/2006/docPropsVTypes"/>
</file>