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20BD9328" w:rsidR="00697F90" w:rsidRDefault="00DB1F9D" w:rsidP="00DB5693">
      <w:pPr>
        <w:pStyle w:val="Nadpis1"/>
      </w:pPr>
      <w:r>
        <w:t>Kühnův dětský sbor vystoupí v kostele sv. Šimona a Judy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26555191" w14:textId="6D6D6DE8" w:rsidR="00615FA7" w:rsidRPr="00615FA7" w:rsidRDefault="00DB1F9D" w:rsidP="00615FA7">
      <w:pPr>
        <w:pStyle w:val="Bezmezer"/>
        <w:jc w:val="both"/>
        <w:rPr>
          <w:b/>
          <w:bCs/>
        </w:rPr>
      </w:pPr>
      <w:r>
        <w:rPr>
          <w:b/>
          <w:bCs/>
        </w:rPr>
        <w:t>V kostele sv. Šimona a Judy v rámci cyklu Komorní hudba FOK vystoupí 11. listopadu Kühnův dětský sbor pod vedením sbormistrů Jiřího Chvály a Petra Louženského</w:t>
      </w:r>
      <w:r w:rsidR="00B65C33">
        <w:rPr>
          <w:b/>
          <w:bCs/>
        </w:rPr>
        <w:t>.</w:t>
      </w:r>
      <w:r>
        <w:rPr>
          <w:b/>
          <w:bCs/>
        </w:rPr>
        <w:t xml:space="preserve"> </w:t>
      </w:r>
      <w:r w:rsidR="00B45D81">
        <w:rPr>
          <w:b/>
          <w:bCs/>
        </w:rPr>
        <w:t xml:space="preserve">Se sborem vystoupí </w:t>
      </w:r>
      <w:r>
        <w:rPr>
          <w:b/>
          <w:bCs/>
        </w:rPr>
        <w:t>Bennewitzovo kvarteto, harfistka Kateřina Englichová,</w:t>
      </w:r>
      <w:r w:rsidR="00974B78">
        <w:rPr>
          <w:b/>
          <w:bCs/>
        </w:rPr>
        <w:t xml:space="preserve"> hráč na vibrafon Daniel Mikolášek</w:t>
      </w:r>
      <w:r>
        <w:rPr>
          <w:b/>
          <w:bCs/>
        </w:rPr>
        <w:t xml:space="preserve"> a klavírista Daniel Wiesner.</w:t>
      </w:r>
    </w:p>
    <w:p w14:paraId="758535C4" w14:textId="43FF1236" w:rsidR="00626795" w:rsidRPr="00626795" w:rsidRDefault="00626795" w:rsidP="00626795">
      <w:pPr>
        <w:spacing w:after="160"/>
        <w:jc w:val="both"/>
        <w:rPr>
          <w:color w:val="000000" w:themeColor="text1"/>
        </w:rPr>
      </w:pPr>
      <w:r w:rsidRPr="00626795">
        <w:rPr>
          <w:i/>
          <w:iCs/>
          <w:color w:val="000000" w:themeColor="text1"/>
        </w:rPr>
        <w:t>„</w:t>
      </w:r>
      <w:r w:rsidR="002417C7" w:rsidRPr="002417C7">
        <w:rPr>
          <w:i/>
          <w:iCs/>
          <w:color w:val="000000" w:themeColor="text1"/>
        </w:rPr>
        <w:t>Kühnův dětský sbor přináší v první části svého programu výběr z duchovní tvorby od renesance do současnosti. Využívá při tom specifického akustického prostředí kostela sv. Šimona a Judy, a to zejména při provedení výhradně dvousborových skladeb</w:t>
      </w:r>
      <w:r w:rsidR="002417C7">
        <w:rPr>
          <w:i/>
          <w:iCs/>
          <w:color w:val="000000" w:themeColor="text1"/>
        </w:rPr>
        <w:t xml:space="preserve">,“ </w:t>
      </w:r>
      <w:r w:rsidR="002417C7" w:rsidRPr="002417C7">
        <w:rPr>
          <w:color w:val="000000" w:themeColor="text1"/>
        </w:rPr>
        <w:t xml:space="preserve">říká sbormistr </w:t>
      </w:r>
      <w:r w:rsidR="002417C7" w:rsidRPr="002417C7">
        <w:rPr>
          <w:b/>
          <w:bCs/>
          <w:color w:val="000000" w:themeColor="text1"/>
        </w:rPr>
        <w:t>Jiří Chvála</w:t>
      </w:r>
      <w:r w:rsidR="002417C7" w:rsidRPr="002417C7">
        <w:rPr>
          <w:color w:val="000000" w:themeColor="text1"/>
        </w:rPr>
        <w:t>.</w:t>
      </w:r>
      <w:r w:rsidR="002417C7">
        <w:rPr>
          <w:i/>
          <w:iCs/>
          <w:color w:val="000000" w:themeColor="text1"/>
        </w:rPr>
        <w:t xml:space="preserve"> „D</w:t>
      </w:r>
      <w:r w:rsidR="002417C7" w:rsidRPr="002417C7">
        <w:rPr>
          <w:i/>
          <w:iCs/>
          <w:color w:val="000000" w:themeColor="text1"/>
        </w:rPr>
        <w:t xml:space="preserve">vousborový cyklus Jana Málka </w:t>
      </w:r>
      <w:r w:rsidR="002417C7" w:rsidRPr="005A274A">
        <w:rPr>
          <w:color w:val="000000" w:themeColor="text1"/>
        </w:rPr>
        <w:t>Cantica Davidis</w:t>
      </w:r>
      <w:r w:rsidR="002417C7" w:rsidRPr="002417C7">
        <w:rPr>
          <w:i/>
          <w:iCs/>
          <w:color w:val="000000" w:themeColor="text1"/>
        </w:rPr>
        <w:t xml:space="preserve"> na texty z Knihy žalmů</w:t>
      </w:r>
      <w:r w:rsidR="0069395A">
        <w:rPr>
          <w:i/>
          <w:iCs/>
          <w:color w:val="000000" w:themeColor="text1"/>
        </w:rPr>
        <w:t xml:space="preserve"> je</w:t>
      </w:r>
      <w:r w:rsidR="002417C7" w:rsidRPr="002417C7">
        <w:rPr>
          <w:i/>
          <w:iCs/>
          <w:color w:val="000000" w:themeColor="text1"/>
        </w:rPr>
        <w:t xml:space="preserve"> věnovaný</w:t>
      </w:r>
      <w:r w:rsidR="002417C7">
        <w:rPr>
          <w:i/>
          <w:iCs/>
          <w:color w:val="000000" w:themeColor="text1"/>
        </w:rPr>
        <w:t xml:space="preserve"> přímo</w:t>
      </w:r>
      <w:r w:rsidR="002417C7" w:rsidRPr="002417C7">
        <w:rPr>
          <w:i/>
          <w:iCs/>
          <w:color w:val="000000" w:themeColor="text1"/>
        </w:rPr>
        <w:t xml:space="preserve"> Kühnovu dětskému sboru. </w:t>
      </w:r>
      <w:r w:rsidR="002417C7" w:rsidRPr="005A274A">
        <w:rPr>
          <w:color w:val="000000" w:themeColor="text1"/>
        </w:rPr>
        <w:t>Stabat Mater</w:t>
      </w:r>
      <w:r w:rsidR="002417C7" w:rsidRPr="002417C7">
        <w:rPr>
          <w:i/>
          <w:iCs/>
          <w:color w:val="000000" w:themeColor="text1"/>
        </w:rPr>
        <w:t xml:space="preserve"> Ivana Kurze pro dětský sbor a smyčcové kvarteto z roku 2000 přináší hluboké duchovní poselství. Autor je tlumočí svou osobitou hudební řečí naléhavě a sugestivně. Jako premiéra zazní na závěr koncertu třídílný cyklus Jiřího Gemrota </w:t>
      </w:r>
      <w:r w:rsidR="002417C7" w:rsidRPr="005A274A">
        <w:rPr>
          <w:color w:val="000000" w:themeColor="text1"/>
        </w:rPr>
        <w:t>Pokora a láska</w:t>
      </w:r>
      <w:r w:rsidR="002417C7" w:rsidRPr="002417C7">
        <w:rPr>
          <w:i/>
          <w:iCs/>
          <w:color w:val="000000" w:themeColor="text1"/>
        </w:rPr>
        <w:t xml:space="preserve"> pro dětský sbor, vibrafon, harfu a klavír, komponovaný na básně Jiřího Wolkera. Mimořádná a svým lidským osudem tragická literární osobnost s mladistvým a neobyčejně citlivým vnímáním světa tu silně rezonuje v Gemrotově hudebním sdělení</w:t>
      </w:r>
      <w:r w:rsidR="002417C7">
        <w:rPr>
          <w:i/>
          <w:iCs/>
          <w:color w:val="000000" w:themeColor="text1"/>
        </w:rPr>
        <w:t>.“</w:t>
      </w:r>
    </w:p>
    <w:p w14:paraId="5E805569" w14:textId="25C9AE43" w:rsidR="007214BF" w:rsidRPr="00DB1F9D" w:rsidRDefault="00DB1F9D" w:rsidP="00DB1F9D">
      <w:pPr>
        <w:jc w:val="both"/>
        <w:rPr>
          <w:b/>
          <w:bCs/>
          <w:color w:val="000000" w:themeColor="text1"/>
        </w:rPr>
      </w:pPr>
      <w:r w:rsidRPr="00DB1F9D">
        <w:rPr>
          <w:b/>
          <w:bCs/>
          <w:color w:val="000000" w:themeColor="text1"/>
        </w:rPr>
        <w:t xml:space="preserve">Kühnův dětský sbor </w:t>
      </w:r>
      <w:r w:rsidRPr="00DB1F9D">
        <w:rPr>
          <w:color w:val="000000" w:themeColor="text1"/>
        </w:rPr>
        <w:t>byl založen roku 1932 Janem Kühnem, významným pěvcem, režisérem a sbormistrem. Vytvořil jej původně pro potřeby Československého rozhlasu v Praze. Pro své výjimečné kvality byl pak sbor roku 1952 začleněn k České filharmonii, jejíž součástí byl celých čtyřicet let. Sbor patří dnes k nejvýznamnějším českým uměleckým kolektivům, známým nejen v Evropě, ale již na všech pěti kontinentech.</w:t>
      </w:r>
      <w:r w:rsidR="000D6FED">
        <w:rPr>
          <w:color w:val="000000" w:themeColor="text1"/>
        </w:rPr>
        <w:t xml:space="preserve"> </w:t>
      </w:r>
      <w:r w:rsidR="000D6FED" w:rsidRPr="000D6FED">
        <w:rPr>
          <w:color w:val="000000" w:themeColor="text1"/>
        </w:rPr>
        <w:t>Sbor je pravidelně zván na velké hudební festivaly a koncertní turné. Vedle samostatných koncertů spolupracuje systematicky s předními orchestry a operními scénami. Spolupráce s Národním divadlem v Praze, kde děti obsazují role v operách, trvá již od roku 1936.</w:t>
      </w:r>
      <w:r w:rsidR="000D6FED">
        <w:rPr>
          <w:color w:val="000000" w:themeColor="text1"/>
        </w:rPr>
        <w:t xml:space="preserve"> </w:t>
      </w:r>
      <w:r w:rsidR="000D6FED" w:rsidRPr="000D6FED">
        <w:rPr>
          <w:color w:val="000000" w:themeColor="text1"/>
        </w:rPr>
        <w:t xml:space="preserve">V současnosti sbor navštěvuje přes devět set členů, což z něj </w:t>
      </w:r>
      <w:r w:rsidR="005A274A">
        <w:rPr>
          <w:color w:val="000000" w:themeColor="text1"/>
        </w:rPr>
        <w:t>činí</w:t>
      </w:r>
      <w:r w:rsidR="000D6FED" w:rsidRPr="000D6FED">
        <w:rPr>
          <w:color w:val="000000" w:themeColor="text1"/>
        </w:rPr>
        <w:t xml:space="preserve"> největší sbor v České republice.</w:t>
      </w: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26B51F8B" w14:textId="3CF69FEB" w:rsidR="00337ADE" w:rsidRDefault="00DB1F9D" w:rsidP="00615FA7">
      <w:pPr>
        <w:jc w:val="both"/>
        <w:rPr>
          <w:rFonts w:asciiTheme="majorHAnsi" w:eastAsiaTheme="majorEastAsia" w:hAnsiTheme="majorHAnsi" w:cstheme="majorBidi"/>
          <w:b/>
          <w:sz w:val="28"/>
          <w:szCs w:val="26"/>
        </w:rPr>
      </w:pPr>
      <w:r w:rsidRPr="00DB1F9D">
        <w:t xml:space="preserve">Ke dni svatého Martina se podává všelijaká mana, duchovní i světská. I od svatého Felixe. Zvláště v provedení Kühnova dětského sboru, který s FOK vzorně spolupracuje desítky let, ale samostatný sborový recitál – to je vždy svátek. Našemu kostelu dětský zpěv moc sluší. A toho jedinečného repertoáru! Od českých specialistů – Jana Málka, Ivana Kurze, Jiřího Gemrota, ale i od starých mistrů, včetně legendárního kusu Rorando coeli, který coby nebeská rosa zaplaví dychtivé publikum. Aby ne: vždyť ta hrdélka budou všude! </w:t>
      </w:r>
      <w:r w:rsidR="00337ADE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7FEAA996" w14:textId="77777777" w:rsid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Kühnův dětský sbor</w:t>
      </w:r>
    </w:p>
    <w:p w14:paraId="6A26C9BC" w14:textId="78C56DB4" w:rsidR="00DB1F9D" w:rsidRDefault="00DB1F9D" w:rsidP="00DB1F9D">
      <w:pPr>
        <w:pStyle w:val="Bezmezer"/>
        <w:rPr>
          <w:b/>
          <w:bCs/>
        </w:rPr>
      </w:pPr>
      <w:r>
        <w:rPr>
          <w:b/>
          <w:bCs/>
        </w:rPr>
        <w:t xml:space="preserve">11. listopadu </w:t>
      </w:r>
      <w:r w:rsidRPr="00DB1F9D">
        <w:t>2025 od 19:30, kostel sv. Šimona a Judy</w:t>
      </w:r>
    </w:p>
    <w:p w14:paraId="4D519774" w14:textId="77777777" w:rsidR="00DB1F9D" w:rsidRPr="00DB1F9D" w:rsidRDefault="00DB1F9D" w:rsidP="00DB1F9D">
      <w:pPr>
        <w:pStyle w:val="Bezmezer"/>
        <w:rPr>
          <w:b/>
          <w:bCs/>
        </w:rPr>
      </w:pPr>
    </w:p>
    <w:p w14:paraId="6878D654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Jan Campanus Vodňanský</w:t>
      </w:r>
    </w:p>
    <w:p w14:paraId="7EC331A6" w14:textId="77777777" w:rsidR="00DB1F9D" w:rsidRPr="00DB1F9D" w:rsidRDefault="00DB1F9D" w:rsidP="00DB1F9D">
      <w:pPr>
        <w:pStyle w:val="Bezmezer"/>
      </w:pPr>
      <w:r w:rsidRPr="00DB1F9D">
        <w:t>Rorando coeli</w:t>
      </w:r>
    </w:p>
    <w:p w14:paraId="2154A50B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Jacobus Gallus</w:t>
      </w:r>
    </w:p>
    <w:p w14:paraId="474C54A9" w14:textId="77777777" w:rsidR="00DB1F9D" w:rsidRPr="00DB1F9D" w:rsidRDefault="00DB1F9D" w:rsidP="00DB1F9D">
      <w:pPr>
        <w:pStyle w:val="Bezmezer"/>
      </w:pPr>
      <w:r w:rsidRPr="00DB1F9D">
        <w:t>Haec dies</w:t>
      </w:r>
    </w:p>
    <w:p w14:paraId="5658C40A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Felix Mendelssohn-Bartholdy</w:t>
      </w:r>
    </w:p>
    <w:p w14:paraId="26659C03" w14:textId="77777777" w:rsidR="00DB1F9D" w:rsidRPr="00DB1F9D" w:rsidRDefault="00DB1F9D" w:rsidP="00DB1F9D">
      <w:pPr>
        <w:pStyle w:val="Bezmezer"/>
      </w:pPr>
      <w:r w:rsidRPr="00DB1F9D">
        <w:t>Denn er hat seinen Engel befohlen Beati omnes</w:t>
      </w:r>
    </w:p>
    <w:p w14:paraId="231ED38B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Gustav Holst</w:t>
      </w:r>
    </w:p>
    <w:p w14:paraId="70A634AA" w14:textId="77777777" w:rsidR="00DB1F9D" w:rsidRPr="00DB1F9D" w:rsidRDefault="00DB1F9D" w:rsidP="00DB1F9D">
      <w:pPr>
        <w:pStyle w:val="Bezmezer"/>
      </w:pPr>
      <w:r w:rsidRPr="00DB1F9D">
        <w:t>Ave Maria</w:t>
      </w:r>
    </w:p>
    <w:p w14:paraId="333F4E4D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Jan Málek</w:t>
      </w:r>
    </w:p>
    <w:p w14:paraId="1EABB338" w14:textId="77777777" w:rsidR="00DB1F9D" w:rsidRPr="00DB1F9D" w:rsidRDefault="00DB1F9D" w:rsidP="00DB1F9D">
      <w:pPr>
        <w:pStyle w:val="Bezmezer"/>
      </w:pPr>
      <w:r w:rsidRPr="00DB1F9D">
        <w:t>Cantica Davidis</w:t>
      </w:r>
    </w:p>
    <w:p w14:paraId="3C073D9E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Ivan Kurz</w:t>
      </w:r>
    </w:p>
    <w:p w14:paraId="7CD39ACE" w14:textId="3ABBAC01" w:rsidR="00DB1F9D" w:rsidRPr="00DB1F9D" w:rsidRDefault="00DB1F9D" w:rsidP="00DB1F9D">
      <w:pPr>
        <w:pStyle w:val="Bezmezer"/>
      </w:pPr>
      <w:r w:rsidRPr="00DB1F9D">
        <w:t xml:space="preserve">Stabat </w:t>
      </w:r>
      <w:r w:rsidR="005A274A">
        <w:t>M</w:t>
      </w:r>
      <w:r w:rsidRPr="00DB1F9D">
        <w:t>ater</w:t>
      </w:r>
    </w:p>
    <w:p w14:paraId="5CE6CAD1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Jiří Gemrot</w:t>
      </w:r>
    </w:p>
    <w:p w14:paraId="1CFFA90B" w14:textId="77777777" w:rsidR="00DB1F9D" w:rsidRPr="00DB1F9D" w:rsidRDefault="00DB1F9D" w:rsidP="00DB1F9D">
      <w:pPr>
        <w:pStyle w:val="Bezmezer"/>
      </w:pPr>
      <w:r w:rsidRPr="00DB1F9D">
        <w:t>Pokora a láska</w:t>
      </w:r>
    </w:p>
    <w:p w14:paraId="1704BACE" w14:textId="77777777" w:rsidR="00DB1F9D" w:rsidRPr="00DB1F9D" w:rsidRDefault="00DB1F9D" w:rsidP="00DB1F9D">
      <w:pPr>
        <w:pStyle w:val="Bezmezer"/>
      </w:pPr>
      <w:r w:rsidRPr="00DB1F9D">
        <w:t>–</w:t>
      </w:r>
    </w:p>
    <w:p w14:paraId="2B7F1FF8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Kateřina Englichová </w:t>
      </w:r>
      <w:r w:rsidRPr="00DB1F9D">
        <w:t>| harfa</w:t>
      </w:r>
    </w:p>
    <w:p w14:paraId="46FA2A3C" w14:textId="69103BFA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Daniel Wiesner</w:t>
      </w:r>
      <w:r w:rsidRPr="00DB1F9D">
        <w:t>|</w:t>
      </w:r>
      <w:r>
        <w:t xml:space="preserve"> </w:t>
      </w:r>
      <w:r w:rsidRPr="00DB1F9D">
        <w:t>klavír</w:t>
      </w:r>
    </w:p>
    <w:p w14:paraId="06332208" w14:textId="20475F85" w:rsidR="00DB1F9D" w:rsidRPr="00DB1F9D" w:rsidRDefault="00974B78" w:rsidP="00DB1F9D">
      <w:pPr>
        <w:pStyle w:val="Bezmezer"/>
        <w:rPr>
          <w:b/>
          <w:bCs/>
        </w:rPr>
      </w:pPr>
      <w:r w:rsidRPr="00974B78">
        <w:rPr>
          <w:b/>
          <w:bCs/>
        </w:rPr>
        <w:t>Daniel Mikolášek</w:t>
      </w:r>
      <w:r>
        <w:t xml:space="preserve"> </w:t>
      </w:r>
      <w:r w:rsidR="00DB1F9D" w:rsidRPr="00DB1F9D">
        <w:t>|</w:t>
      </w:r>
      <w:r w:rsidR="00DB1F9D">
        <w:t xml:space="preserve"> </w:t>
      </w:r>
      <w:r>
        <w:t>vibrafon</w:t>
      </w:r>
    </w:p>
    <w:p w14:paraId="72AD4566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Bennewitzovo kvarteto</w:t>
      </w:r>
    </w:p>
    <w:p w14:paraId="7C4C589B" w14:textId="77777777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Kühnův dětský sbor</w:t>
      </w:r>
    </w:p>
    <w:p w14:paraId="17F02A92" w14:textId="76FE757F" w:rsidR="00DB1F9D" w:rsidRPr="00DB1F9D" w:rsidRDefault="00DB1F9D" w:rsidP="00DB1F9D">
      <w:pPr>
        <w:pStyle w:val="Bezmezer"/>
        <w:rPr>
          <w:b/>
          <w:bCs/>
        </w:rPr>
      </w:pPr>
      <w:r w:rsidRPr="00DB1F9D">
        <w:rPr>
          <w:b/>
          <w:bCs/>
        </w:rPr>
        <w:t>Jiří Chvála, Petr Louženský </w:t>
      </w:r>
      <w:r w:rsidRPr="00DB1F9D">
        <w:t>|</w:t>
      </w:r>
      <w:r>
        <w:t xml:space="preserve"> </w:t>
      </w:r>
      <w:r w:rsidRPr="00DB1F9D">
        <w:t>sbormistr</w:t>
      </w:r>
    </w:p>
    <w:p w14:paraId="74D010E9" w14:textId="77777777" w:rsidR="00BA74E7" w:rsidRPr="00BA74E7" w:rsidRDefault="00BA74E7" w:rsidP="00BA74E7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5D2A8740" w14:textId="44276AEC" w:rsidR="00C47C73" w:rsidRDefault="00322038" w:rsidP="003D3900">
      <w:pPr>
        <w:pStyle w:val="Bezmezer"/>
      </w:pPr>
      <w:r w:rsidRPr="00322038">
        <w:br/>
      </w:r>
      <w:hyperlink r:id="rId7" w:history="1">
        <w:r w:rsidR="00CB343A" w:rsidRPr="002F16AD">
          <w:rPr>
            <w:rStyle w:val="Hypertextovodkaz"/>
          </w:rPr>
          <w:t>https://www.uschovna.cz/zasilka/TPAV7JM7V6KRJTN4-W9J/</w:t>
        </w:r>
      </w:hyperlink>
      <w:r w:rsidR="00CB343A">
        <w:t xml:space="preserve"> </w:t>
      </w:r>
    </w:p>
    <w:p w14:paraId="20907A85" w14:textId="77777777" w:rsidR="003D3900" w:rsidRDefault="003D3900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8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3F18" w14:textId="77777777" w:rsidR="009B3E04" w:rsidRDefault="009B3E04" w:rsidP="00276115">
      <w:pPr>
        <w:spacing w:before="0" w:after="0" w:line="240" w:lineRule="auto"/>
      </w:pPr>
      <w:r>
        <w:separator/>
      </w:r>
    </w:p>
  </w:endnote>
  <w:endnote w:type="continuationSeparator" w:id="0">
    <w:p w14:paraId="1396683D" w14:textId="77777777" w:rsidR="009B3E04" w:rsidRDefault="009B3E04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FCA6" w14:textId="77777777" w:rsidR="009B3E04" w:rsidRDefault="009B3E04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EF7E2F8" w14:textId="77777777" w:rsidR="009B3E04" w:rsidRDefault="009B3E04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57A1CFFE" w:rsidR="00276115" w:rsidRDefault="00B45D81" w:rsidP="002E0524">
    <w:pPr>
      <w:pStyle w:val="Bezmezer"/>
      <w:jc w:val="right"/>
    </w:pPr>
    <w:r>
      <w:t>5</w:t>
    </w:r>
    <w:r w:rsidR="00AA28FC">
      <w:t>.</w:t>
    </w:r>
    <w:r w:rsidR="00276115">
      <w:t xml:space="preserve"> </w:t>
    </w:r>
    <w:r w:rsidR="00DB1F9D">
      <w:t>listopadu</w:t>
    </w:r>
    <w:r w:rsidR="00276115">
      <w:t xml:space="preserve"> 202</w:t>
    </w:r>
    <w:r w:rsidR="00AE1C02">
      <w:t>5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54F1"/>
    <w:rsid w:val="00055A4E"/>
    <w:rsid w:val="00093A25"/>
    <w:rsid w:val="00093A33"/>
    <w:rsid w:val="00096732"/>
    <w:rsid w:val="000A09DC"/>
    <w:rsid w:val="000A3956"/>
    <w:rsid w:val="000A74BB"/>
    <w:rsid w:val="000C355C"/>
    <w:rsid w:val="000D3674"/>
    <w:rsid w:val="000D5845"/>
    <w:rsid w:val="000D6FED"/>
    <w:rsid w:val="000D7C3F"/>
    <w:rsid w:val="000E61F9"/>
    <w:rsid w:val="00135D3E"/>
    <w:rsid w:val="00136593"/>
    <w:rsid w:val="0016625B"/>
    <w:rsid w:val="00174AB6"/>
    <w:rsid w:val="00180283"/>
    <w:rsid w:val="00185922"/>
    <w:rsid w:val="00186549"/>
    <w:rsid w:val="0018690D"/>
    <w:rsid w:val="001A7B8C"/>
    <w:rsid w:val="001B7A17"/>
    <w:rsid w:val="001C366C"/>
    <w:rsid w:val="001E1E29"/>
    <w:rsid w:val="001F62A0"/>
    <w:rsid w:val="002278CC"/>
    <w:rsid w:val="0023464A"/>
    <w:rsid w:val="00237709"/>
    <w:rsid w:val="002417C7"/>
    <w:rsid w:val="00243755"/>
    <w:rsid w:val="00262842"/>
    <w:rsid w:val="00264B26"/>
    <w:rsid w:val="00267755"/>
    <w:rsid w:val="00276115"/>
    <w:rsid w:val="00285EB1"/>
    <w:rsid w:val="00290346"/>
    <w:rsid w:val="002A15E9"/>
    <w:rsid w:val="002B2E49"/>
    <w:rsid w:val="002D2DF1"/>
    <w:rsid w:val="002D6792"/>
    <w:rsid w:val="002E0524"/>
    <w:rsid w:val="002F045B"/>
    <w:rsid w:val="00307CC3"/>
    <w:rsid w:val="00315EB9"/>
    <w:rsid w:val="00322038"/>
    <w:rsid w:val="00337ADE"/>
    <w:rsid w:val="003503B1"/>
    <w:rsid w:val="003526CF"/>
    <w:rsid w:val="003724C2"/>
    <w:rsid w:val="003D3900"/>
    <w:rsid w:val="003D4804"/>
    <w:rsid w:val="003F50BF"/>
    <w:rsid w:val="003F5E1C"/>
    <w:rsid w:val="003F784F"/>
    <w:rsid w:val="00413BDC"/>
    <w:rsid w:val="00424F08"/>
    <w:rsid w:val="00454759"/>
    <w:rsid w:val="00455AC3"/>
    <w:rsid w:val="004715CA"/>
    <w:rsid w:val="004814B6"/>
    <w:rsid w:val="00485502"/>
    <w:rsid w:val="004D21F3"/>
    <w:rsid w:val="004F42DC"/>
    <w:rsid w:val="004F597F"/>
    <w:rsid w:val="00520A2F"/>
    <w:rsid w:val="00524886"/>
    <w:rsid w:val="00530DB3"/>
    <w:rsid w:val="0055047C"/>
    <w:rsid w:val="00556433"/>
    <w:rsid w:val="00564943"/>
    <w:rsid w:val="005942A8"/>
    <w:rsid w:val="005A274A"/>
    <w:rsid w:val="005A4777"/>
    <w:rsid w:val="005B6761"/>
    <w:rsid w:val="005C12FB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C46E3"/>
    <w:rsid w:val="006C4E09"/>
    <w:rsid w:val="006D14A5"/>
    <w:rsid w:val="00707C55"/>
    <w:rsid w:val="007214BF"/>
    <w:rsid w:val="00731D93"/>
    <w:rsid w:val="007510DE"/>
    <w:rsid w:val="00763781"/>
    <w:rsid w:val="00771C17"/>
    <w:rsid w:val="007A718D"/>
    <w:rsid w:val="007B2C90"/>
    <w:rsid w:val="007C2A30"/>
    <w:rsid w:val="007D4CB7"/>
    <w:rsid w:val="007E5B76"/>
    <w:rsid w:val="00812BC3"/>
    <w:rsid w:val="00817BD8"/>
    <w:rsid w:val="00833775"/>
    <w:rsid w:val="00833D31"/>
    <w:rsid w:val="00836E7B"/>
    <w:rsid w:val="00855AE4"/>
    <w:rsid w:val="00855F3E"/>
    <w:rsid w:val="008673CC"/>
    <w:rsid w:val="008852E2"/>
    <w:rsid w:val="008A7C05"/>
    <w:rsid w:val="008B58F6"/>
    <w:rsid w:val="008C6211"/>
    <w:rsid w:val="008E551B"/>
    <w:rsid w:val="008E5838"/>
    <w:rsid w:val="009003ED"/>
    <w:rsid w:val="00922452"/>
    <w:rsid w:val="00937D45"/>
    <w:rsid w:val="00945DD4"/>
    <w:rsid w:val="00974B78"/>
    <w:rsid w:val="00994D75"/>
    <w:rsid w:val="009B3E04"/>
    <w:rsid w:val="009C1EE6"/>
    <w:rsid w:val="009C3A62"/>
    <w:rsid w:val="009E1999"/>
    <w:rsid w:val="00A030B4"/>
    <w:rsid w:val="00A85171"/>
    <w:rsid w:val="00A85A7B"/>
    <w:rsid w:val="00A879C2"/>
    <w:rsid w:val="00A9680E"/>
    <w:rsid w:val="00AA1EBF"/>
    <w:rsid w:val="00AA22D3"/>
    <w:rsid w:val="00AA28FC"/>
    <w:rsid w:val="00AB0A0C"/>
    <w:rsid w:val="00AC66E5"/>
    <w:rsid w:val="00AC7F98"/>
    <w:rsid w:val="00AD2436"/>
    <w:rsid w:val="00AD510B"/>
    <w:rsid w:val="00AE1C02"/>
    <w:rsid w:val="00AE5C25"/>
    <w:rsid w:val="00B052BC"/>
    <w:rsid w:val="00B106D7"/>
    <w:rsid w:val="00B17023"/>
    <w:rsid w:val="00B20F19"/>
    <w:rsid w:val="00B23D26"/>
    <w:rsid w:val="00B3127F"/>
    <w:rsid w:val="00B43002"/>
    <w:rsid w:val="00B455DC"/>
    <w:rsid w:val="00B45D81"/>
    <w:rsid w:val="00B64D6A"/>
    <w:rsid w:val="00B65023"/>
    <w:rsid w:val="00B65300"/>
    <w:rsid w:val="00B65C33"/>
    <w:rsid w:val="00B72207"/>
    <w:rsid w:val="00BA27EF"/>
    <w:rsid w:val="00BA74E7"/>
    <w:rsid w:val="00BB7192"/>
    <w:rsid w:val="00BC5DFD"/>
    <w:rsid w:val="00BC7BC7"/>
    <w:rsid w:val="00C02B58"/>
    <w:rsid w:val="00C043AF"/>
    <w:rsid w:val="00C0584C"/>
    <w:rsid w:val="00C47C73"/>
    <w:rsid w:val="00C61627"/>
    <w:rsid w:val="00C94D75"/>
    <w:rsid w:val="00C94DEC"/>
    <w:rsid w:val="00CA1E39"/>
    <w:rsid w:val="00CA485A"/>
    <w:rsid w:val="00CA7998"/>
    <w:rsid w:val="00CB343A"/>
    <w:rsid w:val="00CC5F86"/>
    <w:rsid w:val="00CC6D3C"/>
    <w:rsid w:val="00CC764B"/>
    <w:rsid w:val="00CD45F0"/>
    <w:rsid w:val="00CD7D0A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B5F"/>
    <w:rsid w:val="00D870D0"/>
    <w:rsid w:val="00D90622"/>
    <w:rsid w:val="00DA1936"/>
    <w:rsid w:val="00DB0FEC"/>
    <w:rsid w:val="00DB19BF"/>
    <w:rsid w:val="00DB1F9D"/>
    <w:rsid w:val="00DB5693"/>
    <w:rsid w:val="00DC3AA2"/>
    <w:rsid w:val="00DD1D69"/>
    <w:rsid w:val="00E46CE1"/>
    <w:rsid w:val="00E67FC2"/>
    <w:rsid w:val="00EA0D95"/>
    <w:rsid w:val="00EB3ABB"/>
    <w:rsid w:val="00EC0268"/>
    <w:rsid w:val="00EE76C7"/>
    <w:rsid w:val="00EF1376"/>
    <w:rsid w:val="00F079C8"/>
    <w:rsid w:val="00F32451"/>
    <w:rsid w:val="00F42C29"/>
    <w:rsid w:val="00F4391C"/>
    <w:rsid w:val="00F6023C"/>
    <w:rsid w:val="00F65326"/>
    <w:rsid w:val="00F678FB"/>
    <w:rsid w:val="00F70730"/>
    <w:rsid w:val="00F76133"/>
    <w:rsid w:val="00F835FC"/>
    <w:rsid w:val="00FA6A24"/>
    <w:rsid w:val="00FB33FC"/>
    <w:rsid w:val="00FB5FF5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xmannova@fo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AV7JM7V6KRJTN4-W9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5</cp:revision>
  <dcterms:created xsi:type="dcterms:W3CDTF">2025-11-04T15:13:00Z</dcterms:created>
  <dcterms:modified xsi:type="dcterms:W3CDTF">2025-11-05T08:45:00Z</dcterms:modified>
</cp:coreProperties>
</file>