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3F31D" w14:textId="77777777" w:rsidR="00B21DA3" w:rsidRDefault="00B21DA3" w:rsidP="000764D1">
      <w:pPr>
        <w:pStyle w:val="Podnadpis"/>
        <w:spacing w:after="120" w:line="192" w:lineRule="auto"/>
        <w:rPr>
          <w:rFonts w:ascii="Direct Sans" w:eastAsia="Times New Roman" w:hAnsi="Direct Sans"/>
          <w:b/>
          <w:bCs/>
          <w:noProof/>
          <w:color w:val="004033"/>
          <w:sz w:val="36"/>
          <w:szCs w:val="36"/>
          <w:lang w:eastAsia="cs-CZ"/>
        </w:rPr>
      </w:pPr>
      <w:r w:rsidRPr="00B21DA3">
        <w:rPr>
          <w:rFonts w:ascii="Direct Sans" w:eastAsia="Times New Roman" w:hAnsi="Direct Sans"/>
          <w:b/>
          <w:bCs/>
          <w:noProof/>
          <w:color w:val="004033"/>
          <w:sz w:val="36"/>
          <w:szCs w:val="36"/>
          <w:lang w:eastAsia="cs-CZ"/>
        </w:rPr>
        <w:t>Skryté závady mohou prodražit koupi ojetiny o mnoho desítek tisíc korun. Které jsou nejčastější a nejdražší?</w:t>
      </w:r>
    </w:p>
    <w:p w14:paraId="123F2C0B" w14:textId="205590DB" w:rsidR="00D10B01" w:rsidRPr="00D10B01" w:rsidRDefault="00C75E6D" w:rsidP="00D10B01">
      <w:pPr>
        <w:spacing w:before="240" w:line="240" w:lineRule="auto"/>
        <w:rPr>
          <w:rFonts w:ascii="Direct Sans" w:eastAsia="DM Sans" w:hAnsi="Direct Sans" w:cs="DM Sans"/>
          <w:i/>
          <w:iCs/>
          <w:noProof/>
          <w:color w:val="004033"/>
          <w:sz w:val="21"/>
          <w:szCs w:val="21"/>
        </w:rPr>
      </w:pPr>
      <w:r w:rsidRPr="00D822EA">
        <w:rPr>
          <w:rStyle w:val="s1"/>
          <w:rFonts w:ascii="Direct Sans" w:hAnsi="Direct Sans"/>
          <w:b/>
          <w:bCs/>
          <w:i/>
          <w:iCs/>
          <w:noProof/>
          <w:color w:val="004033"/>
          <w:sz w:val="21"/>
          <w:szCs w:val="21"/>
        </w:rPr>
        <w:t xml:space="preserve">Praha, </w:t>
      </w:r>
      <w:r w:rsidR="00B21DA3">
        <w:rPr>
          <w:rStyle w:val="s1"/>
          <w:rFonts w:ascii="Direct Sans" w:hAnsi="Direct Sans"/>
          <w:b/>
          <w:bCs/>
          <w:i/>
          <w:iCs/>
          <w:noProof/>
          <w:color w:val="004033"/>
          <w:sz w:val="21"/>
          <w:szCs w:val="21"/>
        </w:rPr>
        <w:t xml:space="preserve">26. srpna </w:t>
      </w:r>
      <w:r w:rsidRPr="00D822EA">
        <w:rPr>
          <w:rFonts w:ascii="Direct Sans" w:hAnsi="Direct Sans"/>
          <w:b/>
          <w:bCs/>
          <w:i/>
          <w:iCs/>
          <w:noProof/>
          <w:color w:val="004033"/>
          <w:sz w:val="21"/>
          <w:szCs w:val="21"/>
        </w:rPr>
        <w:t>2026</w:t>
      </w:r>
      <w:r w:rsidRPr="00D822EA">
        <w:rPr>
          <w:rFonts w:ascii="Direct Sans" w:hAnsi="Direct Sans"/>
          <w:i/>
          <w:iCs/>
          <w:noProof/>
          <w:color w:val="004033"/>
          <w:sz w:val="21"/>
          <w:szCs w:val="21"/>
        </w:rPr>
        <w:t xml:space="preserve"> –</w:t>
      </w:r>
      <w:r w:rsidRPr="00D822EA">
        <w:rPr>
          <w:rFonts w:ascii="Direct Sans" w:hAnsi="Direct Sans"/>
          <w:i/>
          <w:iCs/>
          <w:noProof/>
          <w:color w:val="004033"/>
          <w:sz w:val="21"/>
          <w:szCs w:val="21"/>
          <w:lang w:eastAsia="cs-CZ"/>
        </w:rPr>
        <w:t xml:space="preserve"> </w:t>
      </w:r>
      <w:r w:rsidR="00B21DA3" w:rsidRPr="00B21DA3">
        <w:rPr>
          <w:rFonts w:ascii="Direct Sans" w:eastAsia="DM Sans" w:hAnsi="Direct Sans" w:cs="DM Sans"/>
          <w:i/>
          <w:iCs/>
          <w:noProof/>
          <w:color w:val="004033"/>
          <w:sz w:val="21"/>
          <w:szCs w:val="21"/>
        </w:rPr>
        <w:t>Průměrná cena prodávaného ojetého auta v Česku v prvním pololetí roku 2026 vzrostla dle CEBIA na 312 tisíc korun. Konečný účet za koupi vozu, ale může být výrazně vyšší: oprava vstřikování, turbodmychadla nebo elektroniky běžně stojí desítky tisíc korun a oprava automatické převodovky může přesáhnout hranici 100 tisíc. Zkušenosti servisní sítě Direct auto ukazují, že největší riziko často nepředstavují nejdražší závady, ale ty, které se objevují opakovaně a při krátké zkušební jízdě nemusí být patrné. Jak je před koupí odhalit a které dokumenty si vyžádat?</w:t>
      </w:r>
    </w:p>
    <w:p w14:paraId="40866BF9" w14:textId="77777777" w:rsidR="00B21DA3" w:rsidRDefault="00B21DA3" w:rsidP="00B21DA3">
      <w:pPr>
        <w:spacing w:after="0" w:line="240" w:lineRule="auto"/>
        <w:rPr>
          <w:rFonts w:ascii="Direct Sans" w:eastAsia="DM Sans" w:hAnsi="Direct Sans" w:cs="DM Sans"/>
          <w:noProof/>
          <w:color w:val="004033"/>
          <w:sz w:val="18"/>
          <w:szCs w:val="18"/>
        </w:rPr>
      </w:pPr>
      <w:r w:rsidRPr="00B21DA3">
        <w:rPr>
          <w:rFonts w:ascii="Direct Sans" w:eastAsia="DM Sans" w:hAnsi="Direct Sans" w:cs="DM Sans"/>
          <w:noProof/>
          <w:color w:val="004033"/>
          <w:sz w:val="18"/>
          <w:szCs w:val="18"/>
        </w:rPr>
        <w:t>Podle zkušeností odborníků Direct auto už dnes největším rizikem při koupi ojetého vozu není stočený tachometr ani skryté havárie. Mnohem častěji kupující překvapí technické závady, které se projeví až po několika týdnech běžného provozu. Mezi finančně nejnáročnější opravy dlouhodobě patří automatické převodovky, vstřikovací systémy, turbodmychadla nebo elektronika moderních vozů.</w:t>
      </w:r>
    </w:p>
    <w:p w14:paraId="269D1F98" w14:textId="77777777" w:rsidR="00B21DA3" w:rsidRPr="00B21DA3" w:rsidRDefault="00B21DA3" w:rsidP="00B21DA3">
      <w:pPr>
        <w:spacing w:after="0" w:line="240" w:lineRule="auto"/>
        <w:rPr>
          <w:rFonts w:ascii="Direct Sans" w:eastAsia="DM Sans" w:hAnsi="Direct Sans" w:cs="DM Sans"/>
          <w:noProof/>
          <w:color w:val="004033"/>
          <w:sz w:val="18"/>
          <w:szCs w:val="18"/>
        </w:rPr>
      </w:pPr>
    </w:p>
    <w:p w14:paraId="09232AAC" w14:textId="4A8001EF" w:rsidR="00B21DA3" w:rsidRDefault="00B21DA3" w:rsidP="00B21DA3">
      <w:pPr>
        <w:spacing w:after="0" w:line="240" w:lineRule="auto"/>
        <w:rPr>
          <w:rFonts w:ascii="Direct Sans" w:eastAsia="DM Sans" w:hAnsi="Direct Sans" w:cs="DM Sans"/>
          <w:noProof/>
          <w:color w:val="004033"/>
          <w:sz w:val="18"/>
          <w:szCs w:val="18"/>
        </w:rPr>
      </w:pPr>
      <w:r w:rsidRPr="00B21DA3">
        <w:rPr>
          <w:rFonts w:ascii="Direct Sans" w:eastAsia="DM Sans" w:hAnsi="Direct Sans" w:cs="DM Sans"/>
          <w:i/>
          <w:iCs/>
          <w:noProof/>
          <w:color w:val="004033"/>
          <w:sz w:val="18"/>
          <w:szCs w:val="18"/>
        </w:rPr>
        <w:t xml:space="preserve">„Při výkupu odmítneme kvůli technickému stavu přibližně 13 % vozidel. Asi 90 % závad, které k tomuto rozhodnutí vedou, odhalíme během detailní prohlídky karoserie, kontroly auta na heveru nebo při samotné testovací jízdě, která se u nás realizuje v první fázi. Následná diagnostika pak odhalí další závažné problémy, které by nový majitel musel řešit,“ </w:t>
      </w:r>
      <w:r w:rsidRPr="00B21DA3">
        <w:rPr>
          <w:rFonts w:ascii="Direct Sans" w:eastAsia="DM Sans" w:hAnsi="Direct Sans" w:cs="DM Sans"/>
          <w:noProof/>
          <w:color w:val="004033"/>
          <w:sz w:val="18"/>
          <w:szCs w:val="18"/>
        </w:rPr>
        <w:t xml:space="preserve">konstatuje </w:t>
      </w:r>
      <w:r w:rsidRPr="00B21DA3">
        <w:rPr>
          <w:rFonts w:ascii="Direct Sans" w:eastAsia="DM Sans" w:hAnsi="Direct Sans" w:cs="DM Sans"/>
          <w:b/>
          <w:bCs/>
          <w:noProof/>
          <w:color w:val="004033"/>
          <w:sz w:val="18"/>
          <w:szCs w:val="18"/>
        </w:rPr>
        <w:t>Jáchym Knedlhans, podporovatel autobazarů Direct auto</w:t>
      </w:r>
      <w:r w:rsidRPr="00B21DA3">
        <w:rPr>
          <w:rFonts w:ascii="Direct Sans" w:eastAsia="DM Sans" w:hAnsi="Direct Sans" w:cs="DM Sans"/>
          <w:noProof/>
          <w:color w:val="004033"/>
          <w:sz w:val="18"/>
          <w:szCs w:val="18"/>
        </w:rPr>
        <w:t>.</w:t>
      </w:r>
    </w:p>
    <w:p w14:paraId="45C180D4" w14:textId="584BC5E1" w:rsidR="00D10B01" w:rsidRPr="00D822EA" w:rsidRDefault="00B21DA3" w:rsidP="00D10B01">
      <w:pPr>
        <w:pStyle w:val="Nadpis1"/>
        <w:rPr>
          <w:rStyle w:val="s1"/>
          <w:rFonts w:eastAsia="Times New Roman" w:cs="Times New Roman"/>
          <w:i/>
          <w:iCs/>
          <w:noProof/>
          <w:color w:val="004033"/>
          <w:sz w:val="21"/>
          <w:szCs w:val="21"/>
          <w:lang w:eastAsia="cs-CZ"/>
        </w:rPr>
      </w:pPr>
      <w:r w:rsidRPr="00B21DA3">
        <w:rPr>
          <w:bCs/>
          <w:noProof/>
          <w:color w:val="004033"/>
        </w:rPr>
        <w:t>Oprava převodovky může přesáhnout 100 tisíc</w:t>
      </w:r>
    </w:p>
    <w:p w14:paraId="2197BEEE" w14:textId="77777777" w:rsidR="00B21DA3" w:rsidRDefault="00B21DA3" w:rsidP="00B21DA3">
      <w:pPr>
        <w:spacing w:after="0" w:line="240" w:lineRule="auto"/>
        <w:rPr>
          <w:rFonts w:ascii="Direct Sans" w:eastAsia="DM Sans" w:hAnsi="Direct Sans" w:cs="DM Sans"/>
          <w:noProof/>
          <w:color w:val="004033"/>
          <w:sz w:val="18"/>
          <w:szCs w:val="18"/>
        </w:rPr>
      </w:pPr>
      <w:r w:rsidRPr="00B21DA3">
        <w:rPr>
          <w:rFonts w:ascii="Direct Sans" w:eastAsia="DM Sans" w:hAnsi="Direct Sans" w:cs="DM Sans"/>
          <w:noProof/>
          <w:color w:val="004033"/>
          <w:sz w:val="18"/>
          <w:szCs w:val="18"/>
        </w:rPr>
        <w:t>Mezi finančně nejnáročnější opravy ojetých automobilů patří oprava či repase automatické převodovky. Problémy s automatickou převodovkou se v praxi objevují a náklady na jejich opravu se mohou vyšplhat až přes sto tisíc korun. Ve skutečnosti ale majitelé ojetých vozů nejčastěji překvapí závady, jejichž oprava stojí desítky tisíc korun, v servisech se však objevují výrazně častěji než nejdražší jednotlivé opravy.</w:t>
      </w:r>
    </w:p>
    <w:p w14:paraId="436466CB" w14:textId="77777777" w:rsidR="00B21DA3" w:rsidRPr="00B21DA3" w:rsidRDefault="00B21DA3" w:rsidP="00B21DA3">
      <w:pPr>
        <w:spacing w:after="0" w:line="240" w:lineRule="auto"/>
        <w:rPr>
          <w:rFonts w:ascii="Direct Sans" w:eastAsia="DM Sans" w:hAnsi="Direct Sans" w:cs="DM Sans"/>
          <w:noProof/>
          <w:color w:val="004033"/>
          <w:sz w:val="18"/>
          <w:szCs w:val="18"/>
        </w:rPr>
      </w:pPr>
    </w:p>
    <w:p w14:paraId="5EAE7C69" w14:textId="77777777" w:rsidR="00B21DA3" w:rsidRDefault="00B21DA3" w:rsidP="00B21DA3">
      <w:pPr>
        <w:spacing w:after="0" w:line="240" w:lineRule="auto"/>
        <w:rPr>
          <w:rFonts w:ascii="Direct Sans" w:eastAsia="DM Sans" w:hAnsi="Direct Sans" w:cs="DM Sans"/>
          <w:noProof/>
          <w:color w:val="004033"/>
          <w:sz w:val="18"/>
          <w:szCs w:val="18"/>
        </w:rPr>
      </w:pPr>
      <w:r w:rsidRPr="00B21DA3">
        <w:rPr>
          <w:rFonts w:ascii="Direct Sans" w:eastAsia="DM Sans" w:hAnsi="Direct Sans" w:cs="DM Sans"/>
          <w:i/>
          <w:iCs/>
          <w:noProof/>
          <w:color w:val="004033"/>
          <w:sz w:val="18"/>
          <w:szCs w:val="18"/>
        </w:rPr>
        <w:t>„Kupující se stále nejčastěji bojí stočeného tachometru. Z pohledu servisu je ale často dražší to, co s tachometrem vůbec nesouvisí: zanedbaná výměna oleje v automatické převodovce, filtr pevných částic na konci životnosti nebo elektronická závada, která se projeví až při pravidelné zátěži. Náklady na opravu se běžně pohybují mezi 20 a 80 tisíci korunami a dokážou majitele ojetého vozu snadno, ale nepříjemně zaskočit,“</w:t>
      </w:r>
      <w:r w:rsidRPr="00B21DA3">
        <w:rPr>
          <w:rFonts w:ascii="Direct Sans" w:eastAsia="DM Sans" w:hAnsi="Direct Sans" w:cs="DM Sans"/>
          <w:noProof/>
          <w:color w:val="004033"/>
          <w:sz w:val="18"/>
          <w:szCs w:val="18"/>
        </w:rPr>
        <w:t xml:space="preserve"> radí </w:t>
      </w:r>
      <w:r w:rsidRPr="00B21DA3">
        <w:rPr>
          <w:rFonts w:ascii="Direct Sans" w:eastAsia="DM Sans" w:hAnsi="Direct Sans" w:cs="DM Sans"/>
          <w:b/>
          <w:bCs/>
          <w:noProof/>
          <w:color w:val="004033"/>
          <w:sz w:val="18"/>
          <w:szCs w:val="18"/>
        </w:rPr>
        <w:t>Antonín Hejna, koordinátor servisů Direct auto</w:t>
      </w:r>
      <w:r w:rsidRPr="00B21DA3">
        <w:rPr>
          <w:rFonts w:ascii="Direct Sans" w:eastAsia="DM Sans" w:hAnsi="Direct Sans" w:cs="DM Sans"/>
          <w:noProof/>
          <w:color w:val="004033"/>
          <w:sz w:val="18"/>
          <w:szCs w:val="18"/>
        </w:rPr>
        <w:t>, a dodává: „</w:t>
      </w:r>
      <w:r w:rsidRPr="00B21DA3">
        <w:rPr>
          <w:rFonts w:ascii="Direct Sans" w:eastAsia="DM Sans" w:hAnsi="Direct Sans" w:cs="DM Sans"/>
          <w:i/>
          <w:iCs/>
          <w:noProof/>
          <w:color w:val="004033"/>
          <w:sz w:val="18"/>
          <w:szCs w:val="18"/>
        </w:rPr>
        <w:t>Výhodná cena auta může během několika týdnů zmizet v servisu. Proto doporučujeme nehodnotit jen vzhled, počet kilometrů a chování vozu během krátké jízdy. Stejně důležité jsou doložené servisní intervaly, diagnostika a to, zda prodejce otevřeně ukazuje historii vozu. Datový report ukáže historii auta, diagnostika jeho současnou kondici. Při koupi ojetiny potřebujete obojí.</w:t>
      </w:r>
      <w:r w:rsidRPr="00B21DA3">
        <w:rPr>
          <w:rFonts w:ascii="Direct Sans" w:eastAsia="DM Sans" w:hAnsi="Direct Sans" w:cs="DM Sans"/>
          <w:noProof/>
          <w:color w:val="004033"/>
          <w:sz w:val="18"/>
          <w:szCs w:val="18"/>
        </w:rPr>
        <w:t>”</w:t>
      </w:r>
    </w:p>
    <w:p w14:paraId="0778D593" w14:textId="5FBDCD5F" w:rsidR="00D10B01" w:rsidRPr="00D822EA" w:rsidRDefault="00B21DA3" w:rsidP="00D10B01">
      <w:pPr>
        <w:pStyle w:val="Nadpis1"/>
        <w:rPr>
          <w:rStyle w:val="s1"/>
          <w:rFonts w:eastAsia="Times New Roman" w:cs="Times New Roman"/>
          <w:i/>
          <w:iCs/>
          <w:noProof/>
          <w:color w:val="004033"/>
          <w:sz w:val="21"/>
          <w:szCs w:val="21"/>
          <w:lang w:eastAsia="cs-CZ"/>
        </w:rPr>
      </w:pPr>
      <w:r w:rsidRPr="00B21DA3">
        <w:rPr>
          <w:bCs/>
          <w:noProof/>
          <w:color w:val="004033"/>
        </w:rPr>
        <w:t>Servisní historie je klíčová</w:t>
      </w:r>
    </w:p>
    <w:p w14:paraId="40C90457" w14:textId="77777777" w:rsidR="00B21DA3" w:rsidRDefault="00B21DA3" w:rsidP="00B21DA3">
      <w:pPr>
        <w:spacing w:after="0" w:line="240" w:lineRule="auto"/>
        <w:rPr>
          <w:rFonts w:ascii="Direct Sans" w:eastAsia="DM Sans" w:hAnsi="Direct Sans" w:cs="DM Sans"/>
          <w:noProof/>
          <w:color w:val="004033"/>
          <w:sz w:val="18"/>
          <w:szCs w:val="18"/>
        </w:rPr>
      </w:pPr>
      <w:r w:rsidRPr="00B21DA3">
        <w:rPr>
          <w:rFonts w:ascii="Direct Sans" w:eastAsia="DM Sans" w:hAnsi="Direct Sans" w:cs="DM Sans"/>
          <w:noProof/>
          <w:color w:val="004033"/>
          <w:sz w:val="18"/>
          <w:szCs w:val="18"/>
        </w:rPr>
        <w:t>Riziko drahých oprav lze v řadě případů výrazně snížit už před koupí vozu. Klíčovou roli hraje doložená servisní historie, záznamy o pravidelné údržbě i odborná prohlídka zaměřená na nejvíce namáhané části vozu. Nejde přitom jen o razítka v servisní knížce. Důležité jsou také faktury nebo digitální servisní záznamy, ze kterých lze ověřit, zda byly ve správných intervalech prováděny předepsané servisní úkony nebo výměny provozních kapalin. Právě jejich zanedbání často vede k poruchám, které patří mezi nejčastější příčiny vysokých servisních nákladů.</w:t>
      </w:r>
    </w:p>
    <w:p w14:paraId="1844C130" w14:textId="77777777" w:rsidR="00B21DA3" w:rsidRPr="00B21DA3" w:rsidRDefault="00B21DA3" w:rsidP="00B21DA3">
      <w:pPr>
        <w:spacing w:after="0" w:line="240" w:lineRule="auto"/>
        <w:rPr>
          <w:rFonts w:ascii="Direct Sans" w:eastAsia="DM Sans" w:hAnsi="Direct Sans" w:cs="DM Sans"/>
          <w:noProof/>
          <w:color w:val="004033"/>
          <w:sz w:val="18"/>
          <w:szCs w:val="18"/>
        </w:rPr>
      </w:pPr>
    </w:p>
    <w:p w14:paraId="5BBD47D0" w14:textId="36FC05B0" w:rsidR="00D10B01" w:rsidRDefault="00B21DA3" w:rsidP="00B21DA3">
      <w:pPr>
        <w:spacing w:after="0" w:line="240" w:lineRule="auto"/>
        <w:rPr>
          <w:rFonts w:ascii="Direct Sans" w:eastAsia="DM Sans" w:hAnsi="Direct Sans" w:cs="DM Sans"/>
          <w:noProof/>
          <w:color w:val="004033"/>
          <w:sz w:val="18"/>
          <w:szCs w:val="18"/>
        </w:rPr>
      </w:pPr>
      <w:r w:rsidRPr="00B21DA3">
        <w:rPr>
          <w:rFonts w:ascii="Direct Sans" w:eastAsia="DM Sans" w:hAnsi="Direct Sans" w:cs="DM Sans"/>
          <w:noProof/>
          <w:color w:val="004033"/>
          <w:sz w:val="18"/>
          <w:szCs w:val="18"/>
        </w:rPr>
        <w:t>„</w:t>
      </w:r>
      <w:r w:rsidRPr="00B21DA3">
        <w:rPr>
          <w:rFonts w:ascii="Direct Sans" w:eastAsia="DM Sans" w:hAnsi="Direct Sans" w:cs="DM Sans"/>
          <w:i/>
          <w:iCs/>
          <w:noProof/>
          <w:color w:val="004033"/>
          <w:sz w:val="18"/>
          <w:szCs w:val="18"/>
        </w:rPr>
        <w:t>Samotná servisní historie ještě automaticky nezaručuje, že je vůz bez závad. Dokáže ale velmi dobře napovědět, jakou péči mu předchozí majitel věnoval. Jednou z věcí, na kterou bych se u vozů s automatickou převodovkou zaměřil jako první, je doložená výměna převodové kapaliny. Oprava nebo repase převodovky může majitele zaskočit z pohledu nákladů nejvíc, a právě zanedbaná údržba bývá jednou z nejčastějších příčin těchto poruch. U moderních automobilů navíc sledujeme rostoucí podíl elektronických závad. Výměna řídicích jednotek dnes běžně znamená investici 15 až 60 tisíc korun, protože kromě samotného dílu je často potřeba jeho programování a kalibrace</w:t>
      </w:r>
      <w:r w:rsidRPr="00B21DA3">
        <w:rPr>
          <w:rFonts w:ascii="Direct Sans" w:eastAsia="DM Sans" w:hAnsi="Direct Sans" w:cs="DM Sans"/>
          <w:noProof/>
          <w:color w:val="004033"/>
          <w:sz w:val="18"/>
          <w:szCs w:val="18"/>
        </w:rPr>
        <w:t xml:space="preserve">,“ vysvětluje </w:t>
      </w:r>
      <w:r w:rsidRPr="00B21DA3">
        <w:rPr>
          <w:rFonts w:ascii="Direct Sans" w:eastAsia="DM Sans" w:hAnsi="Direct Sans" w:cs="DM Sans"/>
          <w:b/>
          <w:bCs/>
          <w:noProof/>
          <w:color w:val="004033"/>
          <w:sz w:val="18"/>
          <w:szCs w:val="18"/>
        </w:rPr>
        <w:t>Antonín Hejna</w:t>
      </w:r>
      <w:r w:rsidRPr="00B21DA3">
        <w:rPr>
          <w:rFonts w:ascii="Direct Sans" w:eastAsia="DM Sans" w:hAnsi="Direct Sans" w:cs="DM Sans"/>
          <w:noProof/>
          <w:color w:val="004033"/>
          <w:sz w:val="18"/>
          <w:szCs w:val="18"/>
        </w:rPr>
        <w:t>.</w:t>
      </w:r>
    </w:p>
    <w:p w14:paraId="570A978F" w14:textId="3227692A" w:rsidR="00D10B01" w:rsidRPr="00D822EA" w:rsidRDefault="00B21DA3" w:rsidP="00D10B01">
      <w:pPr>
        <w:pStyle w:val="Nadpis1"/>
        <w:rPr>
          <w:rStyle w:val="s1"/>
          <w:rFonts w:eastAsia="Times New Roman" w:cs="Times New Roman"/>
          <w:i/>
          <w:iCs/>
          <w:noProof/>
          <w:color w:val="004033"/>
          <w:sz w:val="21"/>
          <w:szCs w:val="21"/>
          <w:lang w:eastAsia="cs-CZ"/>
        </w:rPr>
      </w:pPr>
      <w:r w:rsidRPr="00B21DA3">
        <w:rPr>
          <w:bCs/>
          <w:noProof/>
          <w:color w:val="004033"/>
        </w:rPr>
        <w:t>Kontrola před koupí je základ. Garance po nákupu přidává další jistotu</w:t>
      </w:r>
    </w:p>
    <w:p w14:paraId="08D328B4" w14:textId="3C4AFD3B" w:rsidR="00B21DA3" w:rsidRDefault="00B21DA3" w:rsidP="00B21DA3">
      <w:pPr>
        <w:spacing w:after="0" w:line="240" w:lineRule="auto"/>
        <w:rPr>
          <w:rFonts w:ascii="Direct Sans" w:eastAsia="DM Sans" w:hAnsi="Direct Sans" w:cs="DM Sans"/>
          <w:noProof/>
          <w:color w:val="004033"/>
          <w:sz w:val="18"/>
          <w:szCs w:val="18"/>
        </w:rPr>
      </w:pPr>
      <w:r w:rsidRPr="00B21DA3">
        <w:rPr>
          <w:rFonts w:ascii="Direct Sans" w:eastAsia="DM Sans" w:hAnsi="Direct Sans" w:cs="DM Sans"/>
          <w:noProof/>
          <w:color w:val="004033"/>
          <w:sz w:val="18"/>
          <w:szCs w:val="18"/>
        </w:rPr>
        <w:t>Při nákupu od soukromé osoby by měl zájemce trvat na odborné prohlídce ještě před podpisem smlouvy. U profesionálního prodejce je důležité ověřit, jakou kontrolou automobil prošel, jak je doložena jeho historie a jaké garance zákazník získává po převzetí. Vozy od Direct auto procházejí technickou prohlídkou již při výkupu a zákazník ke každému dostává kompletní CEBIA report. Možnost vrácení auta do tří dnů nebo výměny do 14 dnů pak představuje další jistotu nad rámec samotného prověření</w:t>
      </w:r>
      <w:r>
        <w:rPr>
          <w:rFonts w:ascii="Direct Sans" w:eastAsia="DM Sans" w:hAnsi="Direct Sans" w:cs="DM Sans"/>
          <w:noProof/>
          <w:color w:val="004033"/>
          <w:sz w:val="18"/>
          <w:szCs w:val="18"/>
        </w:rPr>
        <w:t>.</w:t>
      </w:r>
    </w:p>
    <w:p w14:paraId="1D420B23" w14:textId="77777777" w:rsidR="00B21DA3" w:rsidRPr="00B21DA3" w:rsidRDefault="00B21DA3" w:rsidP="00B21DA3">
      <w:pPr>
        <w:spacing w:after="0" w:line="240" w:lineRule="auto"/>
        <w:rPr>
          <w:rFonts w:ascii="Direct Sans" w:eastAsia="DM Sans" w:hAnsi="Direct Sans" w:cs="DM Sans"/>
          <w:noProof/>
          <w:color w:val="004033"/>
          <w:sz w:val="18"/>
          <w:szCs w:val="18"/>
        </w:rPr>
      </w:pPr>
    </w:p>
    <w:p w14:paraId="24C187D5" w14:textId="77777777" w:rsidR="00B21DA3" w:rsidRDefault="00B21DA3" w:rsidP="00B21DA3">
      <w:pPr>
        <w:spacing w:after="0" w:line="240" w:lineRule="auto"/>
        <w:rPr>
          <w:rFonts w:ascii="Direct Sans" w:eastAsia="DM Sans" w:hAnsi="Direct Sans" w:cs="DM Sans"/>
          <w:noProof/>
          <w:color w:val="004033"/>
          <w:sz w:val="18"/>
          <w:szCs w:val="18"/>
        </w:rPr>
      </w:pPr>
      <w:r w:rsidRPr="00B21DA3">
        <w:rPr>
          <w:rFonts w:ascii="Direct Sans" w:eastAsia="DM Sans" w:hAnsi="Direct Sans" w:cs="DM Sans"/>
          <w:noProof/>
          <w:color w:val="004033"/>
          <w:sz w:val="18"/>
          <w:szCs w:val="18"/>
        </w:rPr>
        <w:t>„Férový prodej ojetiny neznamená slíbit, že se na ojetém autě nikdy nic neporouchá. Znamená dát zákazníkovi maximum dostupných informací, vůz důkladně prověřit a nabídnout mu jasné záruky pro případy, kdy zjistí, že mu auto nevyhovuje. Zákazníkům proto standardně poskytujeme ke každému vozu kompletní CEBIA report, který obsahuje ověření vývoje stavu tachometru, dostupné záznamy o poškození a další evidované informace o historii vozu,“ uzavírá Antonín Hejna.</w:t>
      </w:r>
    </w:p>
    <w:p w14:paraId="11B10E7F" w14:textId="77777777" w:rsidR="00B21DA3" w:rsidRDefault="00B21DA3" w:rsidP="00B21DA3">
      <w:pPr>
        <w:spacing w:after="0" w:line="240" w:lineRule="auto"/>
        <w:rPr>
          <w:rFonts w:ascii="Direct Sans" w:eastAsia="DM Sans" w:hAnsi="Direct Sans" w:cs="DM Sans"/>
          <w:noProof/>
          <w:color w:val="004033"/>
          <w:sz w:val="18"/>
          <w:szCs w:val="18"/>
        </w:rPr>
      </w:pPr>
    </w:p>
    <w:p w14:paraId="2180E4A1" w14:textId="1191C4F1" w:rsidR="00D10B01" w:rsidRPr="00D822EA" w:rsidRDefault="00B21DA3" w:rsidP="00D10B01">
      <w:pPr>
        <w:pStyle w:val="Nadpis1"/>
        <w:rPr>
          <w:rStyle w:val="s1"/>
          <w:rFonts w:eastAsia="Times New Roman" w:cs="Times New Roman"/>
          <w:i/>
          <w:iCs/>
          <w:noProof/>
          <w:color w:val="004033"/>
          <w:sz w:val="21"/>
          <w:szCs w:val="21"/>
          <w:lang w:eastAsia="cs-CZ"/>
        </w:rPr>
      </w:pPr>
      <w:r w:rsidRPr="00B21DA3">
        <w:rPr>
          <w:bCs/>
          <w:noProof/>
          <w:color w:val="004033"/>
        </w:rPr>
        <w:lastRenderedPageBreak/>
        <w:t>Přehled častých nákladných závad ojetých vozů a tipů, jak jim předcházet, podle zkušeností Antonína Hejny z Direct auto:</w:t>
      </w:r>
    </w:p>
    <w:p w14:paraId="2EE64622" w14:textId="35207C92" w:rsidR="00B21DA3" w:rsidRDefault="00B21DA3" w:rsidP="00D10B01">
      <w:pPr>
        <w:spacing w:after="0" w:line="240" w:lineRule="auto"/>
        <w:rPr>
          <w:rFonts w:ascii="Direct Sans" w:eastAsia="DM Sans" w:hAnsi="Direct Sans" w:cs="DM Sans"/>
          <w:noProof/>
          <w:color w:val="004033"/>
          <w:sz w:val="18"/>
          <w:szCs w:val="18"/>
        </w:rPr>
      </w:pPr>
      <w:r w:rsidRPr="00B21DA3">
        <w:rPr>
          <w:rFonts w:ascii="Direct Sans" w:eastAsia="DM Sans" w:hAnsi="Direct Sans" w:cs="DM Sans"/>
          <w:noProof/>
          <w:color w:val="004033"/>
          <w:sz w:val="18"/>
          <w:szCs w:val="18"/>
        </w:rPr>
        <w:t>„</w:t>
      </w:r>
      <w:r w:rsidRPr="00B21DA3">
        <w:rPr>
          <w:rFonts w:ascii="Direct Sans" w:eastAsia="DM Sans" w:hAnsi="Direct Sans" w:cs="DM Sans"/>
          <w:i/>
          <w:iCs/>
          <w:noProof/>
          <w:color w:val="004033"/>
          <w:sz w:val="18"/>
          <w:szCs w:val="18"/>
        </w:rPr>
        <w:t>Většině nákladných závad lze alespoň částečně předejít pravidelným servisem a včasnou reakcí na první příznaky. Platí to nejen pro běžné závady, ale i pro ty méně časté</w:t>
      </w:r>
      <w:r>
        <w:rPr>
          <w:rFonts w:ascii="Direct Sans" w:eastAsia="DM Sans" w:hAnsi="Direct Sans" w:cs="DM Sans"/>
          <w:noProof/>
          <w:color w:val="004033"/>
          <w:sz w:val="18"/>
          <w:szCs w:val="18"/>
        </w:rPr>
        <w:t>,</w:t>
      </w:r>
      <w:r w:rsidRPr="00B21DA3">
        <w:rPr>
          <w:rFonts w:ascii="Direct Sans" w:eastAsia="DM Sans" w:hAnsi="Direct Sans" w:cs="DM Sans"/>
          <w:noProof/>
          <w:color w:val="004033"/>
          <w:sz w:val="18"/>
          <w:szCs w:val="18"/>
        </w:rPr>
        <w:t xml:space="preserve">“ </w:t>
      </w:r>
      <w:r>
        <w:rPr>
          <w:rFonts w:ascii="Direct Sans" w:eastAsia="DM Sans" w:hAnsi="Direct Sans" w:cs="DM Sans"/>
          <w:noProof/>
          <w:color w:val="004033"/>
          <w:sz w:val="18"/>
          <w:szCs w:val="18"/>
        </w:rPr>
        <w:t>k</w:t>
      </w:r>
      <w:r w:rsidRPr="00B21DA3">
        <w:rPr>
          <w:rFonts w:ascii="Direct Sans" w:eastAsia="DM Sans" w:hAnsi="Direct Sans" w:cs="DM Sans"/>
          <w:noProof/>
          <w:color w:val="004033"/>
          <w:sz w:val="18"/>
          <w:szCs w:val="18"/>
        </w:rPr>
        <w:t xml:space="preserve">onstatuje </w:t>
      </w:r>
      <w:r w:rsidRPr="00B21DA3">
        <w:rPr>
          <w:rFonts w:ascii="Direct Sans" w:eastAsia="DM Sans" w:hAnsi="Direct Sans" w:cs="DM Sans"/>
          <w:b/>
          <w:bCs/>
          <w:noProof/>
          <w:color w:val="004033"/>
          <w:sz w:val="18"/>
          <w:szCs w:val="18"/>
        </w:rPr>
        <w:t>Antonín Hejna</w:t>
      </w:r>
      <w:r w:rsidRPr="00B21DA3">
        <w:rPr>
          <w:rFonts w:ascii="Direct Sans" w:eastAsia="DM Sans" w:hAnsi="Direct Sans" w:cs="DM Sans"/>
          <w:noProof/>
          <w:color w:val="004033"/>
          <w:sz w:val="18"/>
          <w:szCs w:val="18"/>
        </w:rPr>
        <w:t xml:space="preserve"> a shrnuje:</w:t>
      </w:r>
    </w:p>
    <w:p w14:paraId="244B9FAA" w14:textId="77777777" w:rsidR="00B21DA3" w:rsidRDefault="00B21DA3" w:rsidP="00D10B01">
      <w:pPr>
        <w:spacing w:after="0" w:line="240" w:lineRule="auto"/>
        <w:rPr>
          <w:rFonts w:ascii="Direct Sans" w:eastAsia="DM Sans" w:hAnsi="Direct Sans" w:cs="DM Sans"/>
          <w:noProof/>
          <w:color w:val="004033"/>
          <w:sz w:val="18"/>
          <w:szCs w:val="18"/>
        </w:rPr>
      </w:pPr>
    </w:p>
    <w:p w14:paraId="0895A4BB" w14:textId="77777777" w:rsidR="00B21DA3" w:rsidRPr="00B21DA3" w:rsidRDefault="00B21DA3" w:rsidP="00B21DA3">
      <w:pPr>
        <w:spacing w:after="0" w:line="240" w:lineRule="auto"/>
        <w:rPr>
          <w:rFonts w:ascii="Direct Sans" w:eastAsia="DM Sans" w:hAnsi="Direct Sans" w:cs="DM Sans"/>
          <w:b/>
          <w:bCs/>
          <w:noProof/>
          <w:color w:val="004033"/>
          <w:sz w:val="18"/>
          <w:szCs w:val="18"/>
        </w:rPr>
      </w:pPr>
      <w:r w:rsidRPr="00B21DA3">
        <w:rPr>
          <w:rFonts w:ascii="Direct Sans" w:eastAsia="DM Sans" w:hAnsi="Direct Sans" w:cs="DM Sans"/>
          <w:b/>
          <w:bCs/>
          <w:noProof/>
          <w:color w:val="004033"/>
          <w:sz w:val="18"/>
          <w:szCs w:val="18"/>
        </w:rPr>
        <w:t>Závady, se kterými se servisy setkávají pravidelně:</w:t>
      </w:r>
    </w:p>
    <w:p w14:paraId="2B6C63D3" w14:textId="77777777" w:rsidR="00B21DA3" w:rsidRDefault="00B21DA3" w:rsidP="00B21DA3">
      <w:pPr>
        <w:spacing w:after="0" w:line="240" w:lineRule="auto"/>
        <w:rPr>
          <w:rFonts w:ascii="Direct Sans" w:eastAsia="DM Sans" w:hAnsi="Direct Sans" w:cs="DM Sans"/>
          <w:noProof/>
          <w:color w:val="004033"/>
          <w:sz w:val="18"/>
          <w:szCs w:val="18"/>
        </w:rPr>
      </w:pPr>
    </w:p>
    <w:p w14:paraId="6FDD6250" w14:textId="395921A4" w:rsidR="00B21DA3" w:rsidRPr="00B21DA3" w:rsidRDefault="00B21DA3" w:rsidP="00B21DA3">
      <w:pPr>
        <w:spacing w:after="0" w:line="240" w:lineRule="auto"/>
        <w:rPr>
          <w:rFonts w:ascii="Direct Sans" w:eastAsia="DM Sans" w:hAnsi="Direct Sans" w:cs="DM Sans"/>
          <w:b/>
          <w:bCs/>
          <w:noProof/>
          <w:color w:val="004033"/>
          <w:sz w:val="18"/>
          <w:szCs w:val="18"/>
        </w:rPr>
      </w:pPr>
      <w:r w:rsidRPr="00B21DA3">
        <w:rPr>
          <w:rFonts w:ascii="Direct Sans" w:eastAsia="DM Sans" w:hAnsi="Direct Sans" w:cs="DM Sans"/>
          <w:b/>
          <w:bCs/>
          <w:noProof/>
          <w:color w:val="004033"/>
          <w:sz w:val="18"/>
          <w:szCs w:val="18"/>
        </w:rPr>
        <w:t>Vstřikovací systém</w:t>
      </w:r>
    </w:p>
    <w:p w14:paraId="1B1182BD" w14:textId="24884734" w:rsidR="00B21DA3" w:rsidRDefault="00B21DA3" w:rsidP="00B21DA3">
      <w:pPr>
        <w:pStyle w:val="Odstavecseseznamem"/>
        <w:numPr>
          <w:ilvl w:val="0"/>
          <w:numId w:val="12"/>
        </w:numPr>
        <w:spacing w:after="0" w:line="240" w:lineRule="auto"/>
        <w:rPr>
          <w:rFonts w:ascii="Direct Sans" w:eastAsia="DM Sans" w:hAnsi="Direct Sans" w:cs="DM Sans"/>
          <w:noProof/>
          <w:color w:val="004033"/>
          <w:sz w:val="18"/>
          <w:szCs w:val="18"/>
        </w:rPr>
      </w:pPr>
      <w:r w:rsidRPr="00B21DA3">
        <w:rPr>
          <w:rFonts w:ascii="Direct Sans" w:eastAsia="DM Sans" w:hAnsi="Direct Sans" w:cs="DM Sans"/>
          <w:noProof/>
          <w:color w:val="004033"/>
          <w:sz w:val="18"/>
          <w:szCs w:val="18"/>
        </w:rPr>
        <w:t>Obvyklá cena opravy 20 000 až 80 000 Kč</w:t>
      </w:r>
    </w:p>
    <w:p w14:paraId="5C3544A8" w14:textId="4EF59FD5" w:rsidR="00B21DA3" w:rsidRDefault="00B21DA3" w:rsidP="00B21DA3">
      <w:pPr>
        <w:pStyle w:val="Odstavecseseznamem"/>
        <w:numPr>
          <w:ilvl w:val="0"/>
          <w:numId w:val="12"/>
        </w:numPr>
        <w:spacing w:after="0" w:line="240" w:lineRule="auto"/>
        <w:rPr>
          <w:rFonts w:ascii="Direct Sans" w:eastAsia="DM Sans" w:hAnsi="Direct Sans" w:cs="DM Sans"/>
          <w:noProof/>
          <w:color w:val="004033"/>
          <w:sz w:val="18"/>
          <w:szCs w:val="18"/>
        </w:rPr>
      </w:pPr>
      <w:r w:rsidRPr="00B21DA3">
        <w:rPr>
          <w:rFonts w:ascii="Direct Sans" w:eastAsia="DM Sans" w:hAnsi="Direct Sans" w:cs="DM Sans"/>
          <w:noProof/>
          <w:color w:val="004033"/>
          <w:sz w:val="18"/>
          <w:szCs w:val="18"/>
        </w:rPr>
        <w:t>Doporučuji tankovat kvalitní palivo, pravidelně měnit palivový filtr, nejezdit dlouhodobě s téměř prázdnou nádrží a nepodceňovat nepravidelný chod motoru nebo horší starty</w:t>
      </w:r>
    </w:p>
    <w:p w14:paraId="152CF3E8" w14:textId="77777777" w:rsidR="00B21DA3" w:rsidRPr="00B21DA3" w:rsidRDefault="00B21DA3" w:rsidP="00B21DA3">
      <w:pPr>
        <w:spacing w:after="0" w:line="240" w:lineRule="auto"/>
        <w:rPr>
          <w:rFonts w:ascii="Direct Sans" w:eastAsia="DM Sans" w:hAnsi="Direct Sans" w:cs="DM Sans"/>
          <w:noProof/>
          <w:color w:val="004033"/>
          <w:sz w:val="18"/>
          <w:szCs w:val="18"/>
        </w:rPr>
      </w:pPr>
    </w:p>
    <w:p w14:paraId="3BB30F18" w14:textId="77777777" w:rsidR="00B21DA3" w:rsidRPr="00B21DA3" w:rsidRDefault="00B21DA3" w:rsidP="00B21DA3">
      <w:pPr>
        <w:spacing w:after="0" w:line="240" w:lineRule="auto"/>
        <w:rPr>
          <w:rFonts w:ascii="Direct Sans" w:eastAsia="DM Sans" w:hAnsi="Direct Sans" w:cs="DM Sans"/>
          <w:b/>
          <w:bCs/>
          <w:noProof/>
          <w:color w:val="004033"/>
          <w:sz w:val="18"/>
          <w:szCs w:val="18"/>
        </w:rPr>
      </w:pPr>
      <w:r w:rsidRPr="00B21DA3">
        <w:rPr>
          <w:rFonts w:ascii="Direct Sans" w:eastAsia="DM Sans" w:hAnsi="Direct Sans" w:cs="DM Sans"/>
          <w:b/>
          <w:bCs/>
          <w:noProof/>
          <w:color w:val="004033"/>
          <w:sz w:val="18"/>
          <w:szCs w:val="18"/>
        </w:rPr>
        <w:t>Turbodmychadlo</w:t>
      </w:r>
    </w:p>
    <w:p w14:paraId="5F56E242" w14:textId="023BFDF8" w:rsidR="00B21DA3" w:rsidRPr="00B21DA3" w:rsidRDefault="00B21DA3" w:rsidP="00B21DA3">
      <w:pPr>
        <w:pStyle w:val="Odstavecseseznamem"/>
        <w:numPr>
          <w:ilvl w:val="0"/>
          <w:numId w:val="12"/>
        </w:numPr>
        <w:spacing w:after="0" w:line="240" w:lineRule="auto"/>
        <w:rPr>
          <w:rFonts w:ascii="Direct Sans" w:eastAsia="DM Sans" w:hAnsi="Direct Sans" w:cs="DM Sans"/>
          <w:noProof/>
          <w:color w:val="004033"/>
          <w:sz w:val="18"/>
          <w:szCs w:val="18"/>
        </w:rPr>
      </w:pPr>
      <w:r w:rsidRPr="00B21DA3">
        <w:rPr>
          <w:rFonts w:ascii="Direct Sans" w:eastAsia="DM Sans" w:hAnsi="Direct Sans" w:cs="DM Sans"/>
          <w:noProof/>
          <w:color w:val="004033"/>
          <w:sz w:val="18"/>
          <w:szCs w:val="18"/>
        </w:rPr>
        <w:t>Obvyklá cena opravy 25 000 až 60 000 Kč</w:t>
      </w:r>
    </w:p>
    <w:p w14:paraId="2332F650" w14:textId="6E1732C7" w:rsidR="00B21DA3" w:rsidRDefault="00B21DA3" w:rsidP="00326860">
      <w:pPr>
        <w:pStyle w:val="Odstavecseseznamem"/>
        <w:numPr>
          <w:ilvl w:val="0"/>
          <w:numId w:val="12"/>
        </w:numPr>
        <w:spacing w:after="0" w:line="240" w:lineRule="auto"/>
        <w:rPr>
          <w:rFonts w:ascii="Direct Sans" w:eastAsia="DM Sans" w:hAnsi="Direct Sans" w:cs="DM Sans"/>
          <w:noProof/>
          <w:color w:val="004033"/>
          <w:sz w:val="18"/>
          <w:szCs w:val="18"/>
        </w:rPr>
      </w:pPr>
      <w:r w:rsidRPr="00326860">
        <w:rPr>
          <w:rFonts w:ascii="Direct Sans" w:eastAsia="DM Sans" w:hAnsi="Direct Sans" w:cs="DM Sans"/>
          <w:noProof/>
          <w:color w:val="004033"/>
          <w:sz w:val="18"/>
          <w:szCs w:val="18"/>
        </w:rPr>
        <w:t>Závadám lze předcházet dodržováním intervalu výměny motorového oleje a jízdními návyky – po studeném startu motor zbytečně nevytáčet a po svižné jízdě nechat motor krátce doběhnout, aby se turbo ochladilo.</w:t>
      </w:r>
    </w:p>
    <w:p w14:paraId="006BC0CA" w14:textId="77777777" w:rsidR="00326860" w:rsidRPr="00326860" w:rsidRDefault="00326860" w:rsidP="00326860">
      <w:pPr>
        <w:spacing w:after="0" w:line="240" w:lineRule="auto"/>
        <w:rPr>
          <w:rFonts w:ascii="Direct Sans" w:eastAsia="DM Sans" w:hAnsi="Direct Sans" w:cs="DM Sans"/>
          <w:noProof/>
          <w:color w:val="004033"/>
          <w:sz w:val="18"/>
          <w:szCs w:val="18"/>
        </w:rPr>
      </w:pPr>
    </w:p>
    <w:p w14:paraId="752029F6" w14:textId="77777777" w:rsidR="00B21DA3" w:rsidRPr="00326860" w:rsidRDefault="00B21DA3" w:rsidP="00B21DA3">
      <w:pPr>
        <w:spacing w:after="0" w:line="240" w:lineRule="auto"/>
        <w:rPr>
          <w:rFonts w:ascii="Direct Sans" w:eastAsia="DM Sans" w:hAnsi="Direct Sans" w:cs="DM Sans"/>
          <w:b/>
          <w:bCs/>
          <w:noProof/>
          <w:color w:val="004033"/>
          <w:sz w:val="18"/>
          <w:szCs w:val="18"/>
        </w:rPr>
      </w:pPr>
      <w:r w:rsidRPr="00326860">
        <w:rPr>
          <w:rFonts w:ascii="Direct Sans" w:eastAsia="DM Sans" w:hAnsi="Direct Sans" w:cs="DM Sans"/>
          <w:b/>
          <w:bCs/>
          <w:noProof/>
          <w:color w:val="004033"/>
          <w:sz w:val="18"/>
          <w:szCs w:val="18"/>
        </w:rPr>
        <w:t>Řídicí jednotky a elektronika</w:t>
      </w:r>
    </w:p>
    <w:p w14:paraId="6DF6A678" w14:textId="3F4CEB93" w:rsidR="00B21DA3" w:rsidRPr="00326860" w:rsidRDefault="00B21DA3" w:rsidP="00326860">
      <w:pPr>
        <w:pStyle w:val="Odstavecseseznamem"/>
        <w:numPr>
          <w:ilvl w:val="0"/>
          <w:numId w:val="12"/>
        </w:numPr>
        <w:spacing w:after="0" w:line="240" w:lineRule="auto"/>
        <w:rPr>
          <w:rFonts w:ascii="Direct Sans" w:eastAsia="DM Sans" w:hAnsi="Direct Sans" w:cs="DM Sans"/>
          <w:noProof/>
          <w:color w:val="004033"/>
          <w:sz w:val="18"/>
          <w:szCs w:val="18"/>
        </w:rPr>
      </w:pPr>
      <w:r w:rsidRPr="00326860">
        <w:rPr>
          <w:rFonts w:ascii="Direct Sans" w:eastAsia="DM Sans" w:hAnsi="Direct Sans" w:cs="DM Sans"/>
          <w:noProof/>
          <w:color w:val="004033"/>
          <w:sz w:val="18"/>
          <w:szCs w:val="18"/>
        </w:rPr>
        <w:t>Obvyklá cena opravy 15 000 až 60 000 Kč</w:t>
      </w:r>
    </w:p>
    <w:p w14:paraId="2A5D3D36" w14:textId="74D4D998" w:rsidR="00B21DA3" w:rsidRDefault="00B21DA3" w:rsidP="00326860">
      <w:pPr>
        <w:pStyle w:val="Odstavecseseznamem"/>
        <w:numPr>
          <w:ilvl w:val="0"/>
          <w:numId w:val="12"/>
        </w:numPr>
        <w:spacing w:after="0" w:line="240" w:lineRule="auto"/>
        <w:rPr>
          <w:rFonts w:ascii="Direct Sans" w:eastAsia="DM Sans" w:hAnsi="Direct Sans" w:cs="DM Sans"/>
          <w:noProof/>
          <w:color w:val="004033"/>
          <w:sz w:val="18"/>
          <w:szCs w:val="18"/>
        </w:rPr>
      </w:pPr>
      <w:r w:rsidRPr="00326860">
        <w:rPr>
          <w:rFonts w:ascii="Direct Sans" w:eastAsia="DM Sans" w:hAnsi="Direct Sans" w:cs="DM Sans"/>
          <w:noProof/>
          <w:color w:val="004033"/>
          <w:sz w:val="18"/>
          <w:szCs w:val="18"/>
        </w:rPr>
        <w:t>Doporučuji udržovat akumulátor v dobrém stavu, neignorovat varovné kontrolky, neprovádět neodborné zásahy do elektroinstalace a pravidelně absolvovat servisní diagnostiku.</w:t>
      </w:r>
    </w:p>
    <w:p w14:paraId="78E5C4C5" w14:textId="77777777" w:rsidR="00326860" w:rsidRPr="00326860" w:rsidRDefault="00326860" w:rsidP="00326860">
      <w:pPr>
        <w:spacing w:after="0" w:line="240" w:lineRule="auto"/>
        <w:rPr>
          <w:rFonts w:ascii="Direct Sans" w:eastAsia="DM Sans" w:hAnsi="Direct Sans" w:cs="DM Sans"/>
          <w:noProof/>
          <w:color w:val="004033"/>
          <w:sz w:val="18"/>
          <w:szCs w:val="18"/>
        </w:rPr>
      </w:pPr>
    </w:p>
    <w:p w14:paraId="5601FE95" w14:textId="77777777" w:rsidR="00B21DA3" w:rsidRPr="00326860" w:rsidRDefault="00B21DA3" w:rsidP="00B21DA3">
      <w:pPr>
        <w:spacing w:after="0" w:line="240" w:lineRule="auto"/>
        <w:rPr>
          <w:rFonts w:ascii="Direct Sans" w:eastAsia="DM Sans" w:hAnsi="Direct Sans" w:cs="DM Sans"/>
          <w:b/>
          <w:bCs/>
          <w:noProof/>
          <w:color w:val="004033"/>
          <w:sz w:val="18"/>
          <w:szCs w:val="18"/>
        </w:rPr>
      </w:pPr>
      <w:r w:rsidRPr="00326860">
        <w:rPr>
          <w:rFonts w:ascii="Direct Sans" w:eastAsia="DM Sans" w:hAnsi="Direct Sans" w:cs="DM Sans"/>
          <w:b/>
          <w:bCs/>
          <w:noProof/>
          <w:color w:val="004033"/>
          <w:sz w:val="18"/>
          <w:szCs w:val="18"/>
        </w:rPr>
        <w:t>Filtr pevných částic (DPF)</w:t>
      </w:r>
    </w:p>
    <w:p w14:paraId="25907C49" w14:textId="401E825A" w:rsidR="00B21DA3" w:rsidRPr="00326860" w:rsidRDefault="00B21DA3" w:rsidP="00326860">
      <w:pPr>
        <w:pStyle w:val="Odstavecseseznamem"/>
        <w:numPr>
          <w:ilvl w:val="0"/>
          <w:numId w:val="12"/>
        </w:numPr>
        <w:spacing w:after="0" w:line="240" w:lineRule="auto"/>
        <w:rPr>
          <w:rFonts w:ascii="Direct Sans" w:eastAsia="DM Sans" w:hAnsi="Direct Sans" w:cs="DM Sans"/>
          <w:noProof/>
          <w:color w:val="004033"/>
          <w:sz w:val="18"/>
          <w:szCs w:val="18"/>
        </w:rPr>
      </w:pPr>
      <w:r w:rsidRPr="00326860">
        <w:rPr>
          <w:rFonts w:ascii="Direct Sans" w:eastAsia="DM Sans" w:hAnsi="Direct Sans" w:cs="DM Sans"/>
          <w:noProof/>
          <w:color w:val="004033"/>
          <w:sz w:val="18"/>
          <w:szCs w:val="18"/>
        </w:rPr>
        <w:t>Obvyklá cena opravy 20 000 až 50 000 Kč</w:t>
      </w:r>
    </w:p>
    <w:p w14:paraId="32FCD469" w14:textId="49C7DB63" w:rsidR="00B21DA3" w:rsidRDefault="00B21DA3" w:rsidP="00326860">
      <w:pPr>
        <w:pStyle w:val="Odstavecseseznamem"/>
        <w:numPr>
          <w:ilvl w:val="0"/>
          <w:numId w:val="12"/>
        </w:numPr>
        <w:spacing w:after="0" w:line="240" w:lineRule="auto"/>
        <w:rPr>
          <w:rFonts w:ascii="Direct Sans" w:eastAsia="DM Sans" w:hAnsi="Direct Sans" w:cs="DM Sans"/>
          <w:noProof/>
          <w:color w:val="004033"/>
          <w:sz w:val="18"/>
          <w:szCs w:val="18"/>
        </w:rPr>
      </w:pPr>
      <w:r w:rsidRPr="00326860">
        <w:rPr>
          <w:rFonts w:ascii="Direct Sans" w:eastAsia="DM Sans" w:hAnsi="Direct Sans" w:cs="DM Sans"/>
          <w:noProof/>
          <w:color w:val="004033"/>
          <w:sz w:val="18"/>
          <w:szCs w:val="18"/>
        </w:rPr>
        <w:t>Dopřejte vozu pravidelně delší jízdu mimo město, nepřerušujte probíhající regeneraci filtru a řešte včas kontrolku DPF nebo zvýšenou spotřebu.</w:t>
      </w:r>
    </w:p>
    <w:p w14:paraId="5AEF53D3" w14:textId="77777777" w:rsidR="00326860" w:rsidRPr="00326860" w:rsidRDefault="00326860" w:rsidP="00326860">
      <w:pPr>
        <w:spacing w:after="0" w:line="240" w:lineRule="auto"/>
        <w:rPr>
          <w:rFonts w:ascii="Direct Sans" w:eastAsia="DM Sans" w:hAnsi="Direct Sans" w:cs="DM Sans"/>
          <w:noProof/>
          <w:color w:val="004033"/>
          <w:sz w:val="18"/>
          <w:szCs w:val="18"/>
        </w:rPr>
      </w:pPr>
    </w:p>
    <w:p w14:paraId="286D9C75" w14:textId="77777777" w:rsidR="00B21DA3" w:rsidRPr="00326860" w:rsidRDefault="00B21DA3" w:rsidP="00B21DA3">
      <w:pPr>
        <w:spacing w:after="0" w:line="240" w:lineRule="auto"/>
        <w:rPr>
          <w:rFonts w:ascii="Direct Sans" w:eastAsia="DM Sans" w:hAnsi="Direct Sans" w:cs="DM Sans"/>
          <w:b/>
          <w:bCs/>
          <w:noProof/>
          <w:color w:val="004033"/>
          <w:sz w:val="18"/>
          <w:szCs w:val="18"/>
        </w:rPr>
      </w:pPr>
      <w:r w:rsidRPr="00326860">
        <w:rPr>
          <w:rFonts w:ascii="Direct Sans" w:eastAsia="DM Sans" w:hAnsi="Direct Sans" w:cs="DM Sans"/>
          <w:b/>
          <w:bCs/>
          <w:noProof/>
          <w:color w:val="004033"/>
          <w:sz w:val="18"/>
          <w:szCs w:val="18"/>
        </w:rPr>
        <w:t>Klimatizace (kompresor, kondenzátor)</w:t>
      </w:r>
    </w:p>
    <w:p w14:paraId="101805F4" w14:textId="3DEA491E" w:rsidR="00B21DA3" w:rsidRPr="00326860" w:rsidRDefault="00B21DA3" w:rsidP="00326860">
      <w:pPr>
        <w:pStyle w:val="Odstavecseseznamem"/>
        <w:numPr>
          <w:ilvl w:val="0"/>
          <w:numId w:val="12"/>
        </w:numPr>
        <w:spacing w:after="0" w:line="240" w:lineRule="auto"/>
        <w:rPr>
          <w:rFonts w:ascii="Direct Sans" w:eastAsia="DM Sans" w:hAnsi="Direct Sans" w:cs="DM Sans"/>
          <w:noProof/>
          <w:color w:val="004033"/>
          <w:sz w:val="18"/>
          <w:szCs w:val="18"/>
        </w:rPr>
      </w:pPr>
      <w:r w:rsidRPr="00326860">
        <w:rPr>
          <w:rFonts w:ascii="Direct Sans" w:eastAsia="DM Sans" w:hAnsi="Direct Sans" w:cs="DM Sans"/>
          <w:noProof/>
          <w:color w:val="004033"/>
          <w:sz w:val="18"/>
          <w:szCs w:val="18"/>
        </w:rPr>
        <w:t>Obvyklá cena opravy 15 000 až 40 000 Kč</w:t>
      </w:r>
    </w:p>
    <w:p w14:paraId="04A92621" w14:textId="6F488C11" w:rsidR="00B21DA3" w:rsidRDefault="00B21DA3" w:rsidP="00326860">
      <w:pPr>
        <w:pStyle w:val="Odstavecseseznamem"/>
        <w:numPr>
          <w:ilvl w:val="0"/>
          <w:numId w:val="12"/>
        </w:numPr>
        <w:spacing w:after="0" w:line="240" w:lineRule="auto"/>
        <w:rPr>
          <w:rFonts w:ascii="Direct Sans" w:eastAsia="DM Sans" w:hAnsi="Direct Sans" w:cs="DM Sans"/>
          <w:noProof/>
          <w:color w:val="004033"/>
          <w:sz w:val="18"/>
          <w:szCs w:val="18"/>
        </w:rPr>
      </w:pPr>
      <w:r w:rsidRPr="00326860">
        <w:rPr>
          <w:rFonts w:ascii="Direct Sans" w:eastAsia="DM Sans" w:hAnsi="Direct Sans" w:cs="DM Sans"/>
          <w:noProof/>
          <w:color w:val="004033"/>
          <w:sz w:val="18"/>
          <w:szCs w:val="18"/>
        </w:rPr>
        <w:t>Klimatizaci používejte celoročně, jednou ročně nechte zkontrolovat množství chladiva a těsnost systému a pravidelně měňte kabinový filtr.</w:t>
      </w:r>
    </w:p>
    <w:p w14:paraId="61DCBAD6" w14:textId="77777777" w:rsidR="00326860" w:rsidRPr="00326860" w:rsidRDefault="00326860" w:rsidP="00326860">
      <w:pPr>
        <w:spacing w:after="0" w:line="240" w:lineRule="auto"/>
        <w:rPr>
          <w:rFonts w:ascii="Direct Sans" w:eastAsia="DM Sans" w:hAnsi="Direct Sans" w:cs="DM Sans"/>
          <w:noProof/>
          <w:color w:val="004033"/>
          <w:sz w:val="18"/>
          <w:szCs w:val="18"/>
        </w:rPr>
      </w:pPr>
    </w:p>
    <w:p w14:paraId="68287436" w14:textId="77777777" w:rsidR="00B21DA3" w:rsidRPr="00326860" w:rsidRDefault="00B21DA3" w:rsidP="00B21DA3">
      <w:pPr>
        <w:spacing w:after="0" w:line="240" w:lineRule="auto"/>
        <w:rPr>
          <w:rFonts w:ascii="Direct Sans" w:eastAsia="DM Sans" w:hAnsi="Direct Sans" w:cs="DM Sans"/>
          <w:b/>
          <w:bCs/>
          <w:noProof/>
          <w:color w:val="004033"/>
          <w:sz w:val="18"/>
          <w:szCs w:val="18"/>
        </w:rPr>
      </w:pPr>
      <w:r w:rsidRPr="00326860">
        <w:rPr>
          <w:rFonts w:ascii="Direct Sans" w:eastAsia="DM Sans" w:hAnsi="Direct Sans" w:cs="DM Sans"/>
          <w:b/>
          <w:bCs/>
          <w:noProof/>
          <w:color w:val="004033"/>
          <w:sz w:val="18"/>
          <w:szCs w:val="18"/>
        </w:rPr>
        <w:t>Spojka a dvouhmotový setrvačník</w:t>
      </w:r>
    </w:p>
    <w:p w14:paraId="72FF2C9B" w14:textId="13D6583D" w:rsidR="00B21DA3" w:rsidRPr="00326860" w:rsidRDefault="00B21DA3" w:rsidP="00326860">
      <w:pPr>
        <w:pStyle w:val="Odstavecseseznamem"/>
        <w:numPr>
          <w:ilvl w:val="0"/>
          <w:numId w:val="12"/>
        </w:numPr>
        <w:spacing w:after="0" w:line="240" w:lineRule="auto"/>
        <w:rPr>
          <w:rFonts w:ascii="Direct Sans" w:eastAsia="DM Sans" w:hAnsi="Direct Sans" w:cs="DM Sans"/>
          <w:noProof/>
          <w:color w:val="004033"/>
          <w:sz w:val="18"/>
          <w:szCs w:val="18"/>
        </w:rPr>
      </w:pPr>
      <w:r w:rsidRPr="00326860">
        <w:rPr>
          <w:rFonts w:ascii="Direct Sans" w:eastAsia="DM Sans" w:hAnsi="Direct Sans" w:cs="DM Sans"/>
          <w:noProof/>
          <w:color w:val="004033"/>
          <w:sz w:val="18"/>
          <w:szCs w:val="18"/>
        </w:rPr>
        <w:t>Obvyklá cena opravy 20 000 až 45 000 Kč</w:t>
      </w:r>
    </w:p>
    <w:p w14:paraId="425F3337" w14:textId="291A6DFE" w:rsidR="00B21DA3" w:rsidRDefault="00B21DA3" w:rsidP="00326860">
      <w:pPr>
        <w:pStyle w:val="Odstavecseseznamem"/>
        <w:numPr>
          <w:ilvl w:val="0"/>
          <w:numId w:val="12"/>
        </w:numPr>
        <w:spacing w:after="0" w:line="240" w:lineRule="auto"/>
        <w:rPr>
          <w:rFonts w:ascii="Direct Sans" w:eastAsia="DM Sans" w:hAnsi="Direct Sans" w:cs="DM Sans"/>
          <w:noProof/>
          <w:color w:val="004033"/>
          <w:sz w:val="18"/>
          <w:szCs w:val="18"/>
        </w:rPr>
      </w:pPr>
      <w:r w:rsidRPr="00326860">
        <w:rPr>
          <w:rFonts w:ascii="Direct Sans" w:eastAsia="DM Sans" w:hAnsi="Direct Sans" w:cs="DM Sans"/>
          <w:noProof/>
          <w:color w:val="004033"/>
          <w:sz w:val="18"/>
          <w:szCs w:val="18"/>
        </w:rPr>
        <w:t>Zde je zásadní správná práce nohou – nenechávejte nohu na spojkovém pedálu během jízdy, nenechávejte zbytečně prokluzovat spojku při rozjezdech a nepřetěžujte motor jízdou na příliš nízké otáčky.</w:t>
      </w:r>
    </w:p>
    <w:p w14:paraId="31D3A331" w14:textId="77777777" w:rsidR="00326860" w:rsidRPr="00326860" w:rsidRDefault="00326860" w:rsidP="00326860">
      <w:pPr>
        <w:spacing w:after="0" w:line="240" w:lineRule="auto"/>
        <w:rPr>
          <w:rFonts w:ascii="Direct Sans" w:eastAsia="DM Sans" w:hAnsi="Direct Sans" w:cs="DM Sans"/>
          <w:noProof/>
          <w:color w:val="004033"/>
          <w:sz w:val="18"/>
          <w:szCs w:val="18"/>
        </w:rPr>
      </w:pPr>
    </w:p>
    <w:p w14:paraId="593C9707" w14:textId="77777777" w:rsidR="00B21DA3" w:rsidRPr="00326860" w:rsidRDefault="00B21DA3" w:rsidP="00B21DA3">
      <w:pPr>
        <w:spacing w:after="0" w:line="240" w:lineRule="auto"/>
        <w:rPr>
          <w:rFonts w:ascii="Direct Sans" w:eastAsia="DM Sans" w:hAnsi="Direct Sans" w:cs="DM Sans"/>
          <w:b/>
          <w:bCs/>
          <w:noProof/>
          <w:color w:val="004033"/>
          <w:sz w:val="18"/>
          <w:szCs w:val="18"/>
        </w:rPr>
      </w:pPr>
      <w:r w:rsidRPr="00326860">
        <w:rPr>
          <w:rFonts w:ascii="Direct Sans" w:eastAsia="DM Sans" w:hAnsi="Direct Sans" w:cs="DM Sans"/>
          <w:b/>
          <w:bCs/>
          <w:noProof/>
          <w:color w:val="004033"/>
          <w:sz w:val="18"/>
          <w:szCs w:val="18"/>
        </w:rPr>
        <w:t>EGR ventil</w:t>
      </w:r>
    </w:p>
    <w:p w14:paraId="047ABD6A" w14:textId="0FA6F5F3" w:rsidR="00B21DA3" w:rsidRPr="00326860" w:rsidRDefault="00B21DA3" w:rsidP="00326860">
      <w:pPr>
        <w:pStyle w:val="Odstavecseseznamem"/>
        <w:numPr>
          <w:ilvl w:val="0"/>
          <w:numId w:val="12"/>
        </w:numPr>
        <w:spacing w:after="0" w:line="240" w:lineRule="auto"/>
        <w:rPr>
          <w:rFonts w:ascii="Direct Sans" w:eastAsia="DM Sans" w:hAnsi="Direct Sans" w:cs="DM Sans"/>
          <w:noProof/>
          <w:color w:val="004033"/>
          <w:sz w:val="18"/>
          <w:szCs w:val="18"/>
        </w:rPr>
      </w:pPr>
      <w:r w:rsidRPr="00326860">
        <w:rPr>
          <w:rFonts w:ascii="Direct Sans" w:eastAsia="DM Sans" w:hAnsi="Direct Sans" w:cs="DM Sans"/>
          <w:noProof/>
          <w:color w:val="004033"/>
          <w:sz w:val="18"/>
          <w:szCs w:val="18"/>
        </w:rPr>
        <w:t>Obvyklá cena opravy 8 000 až 25 000 Kč</w:t>
      </w:r>
    </w:p>
    <w:p w14:paraId="73C14520" w14:textId="68593177" w:rsidR="00B21DA3" w:rsidRPr="00326860" w:rsidRDefault="00B21DA3" w:rsidP="00326860">
      <w:pPr>
        <w:pStyle w:val="Odstavecseseznamem"/>
        <w:numPr>
          <w:ilvl w:val="0"/>
          <w:numId w:val="12"/>
        </w:numPr>
        <w:spacing w:after="0" w:line="240" w:lineRule="auto"/>
        <w:rPr>
          <w:rFonts w:ascii="Direct Sans" w:eastAsia="DM Sans" w:hAnsi="Direct Sans" w:cs="DM Sans"/>
          <w:noProof/>
          <w:color w:val="004033"/>
          <w:sz w:val="18"/>
          <w:szCs w:val="18"/>
        </w:rPr>
      </w:pPr>
      <w:r w:rsidRPr="00326860">
        <w:rPr>
          <w:rFonts w:ascii="Direct Sans" w:eastAsia="DM Sans" w:hAnsi="Direct Sans" w:cs="DM Sans"/>
          <w:noProof/>
          <w:color w:val="004033"/>
          <w:sz w:val="18"/>
          <w:szCs w:val="18"/>
        </w:rPr>
        <w:t>Kondici EGR ventilu lze udržovat pravidelným zahřátím motoru na provozní teplotu, omezením krátkých jízd po městě a používáním kvalitního paliva i správného motorového oleje.</w:t>
      </w:r>
    </w:p>
    <w:p w14:paraId="5885D09D" w14:textId="77777777" w:rsidR="00B21DA3" w:rsidRPr="00B21DA3" w:rsidRDefault="00B21DA3" w:rsidP="00B21DA3">
      <w:pPr>
        <w:spacing w:after="0" w:line="240" w:lineRule="auto"/>
        <w:rPr>
          <w:rFonts w:ascii="Direct Sans" w:eastAsia="DM Sans" w:hAnsi="Direct Sans" w:cs="DM Sans"/>
          <w:noProof/>
          <w:color w:val="004033"/>
          <w:sz w:val="18"/>
          <w:szCs w:val="18"/>
        </w:rPr>
      </w:pPr>
    </w:p>
    <w:p w14:paraId="20A0F7C5" w14:textId="77777777" w:rsidR="00B21DA3" w:rsidRDefault="00B21DA3" w:rsidP="00B21DA3">
      <w:pPr>
        <w:spacing w:after="0" w:line="240" w:lineRule="auto"/>
        <w:rPr>
          <w:rFonts w:ascii="Direct Sans" w:eastAsia="DM Sans" w:hAnsi="Direct Sans" w:cs="DM Sans"/>
          <w:b/>
          <w:bCs/>
          <w:noProof/>
          <w:color w:val="004033"/>
          <w:sz w:val="18"/>
          <w:szCs w:val="18"/>
        </w:rPr>
      </w:pPr>
      <w:r w:rsidRPr="00326860">
        <w:rPr>
          <w:rFonts w:ascii="Direct Sans" w:eastAsia="DM Sans" w:hAnsi="Direct Sans" w:cs="DM Sans"/>
          <w:b/>
          <w:bCs/>
          <w:noProof/>
          <w:color w:val="004033"/>
          <w:sz w:val="18"/>
          <w:szCs w:val="18"/>
        </w:rPr>
        <w:t>Méně časté, ale finančně náročné opravy:</w:t>
      </w:r>
    </w:p>
    <w:p w14:paraId="3FF01BFC" w14:textId="77777777" w:rsidR="00326860" w:rsidRPr="00326860" w:rsidRDefault="00326860" w:rsidP="00B21DA3">
      <w:pPr>
        <w:spacing w:after="0" w:line="240" w:lineRule="auto"/>
        <w:rPr>
          <w:rFonts w:ascii="Direct Sans" w:eastAsia="DM Sans" w:hAnsi="Direct Sans" w:cs="DM Sans"/>
          <w:b/>
          <w:bCs/>
          <w:noProof/>
          <w:color w:val="004033"/>
          <w:sz w:val="18"/>
          <w:szCs w:val="18"/>
        </w:rPr>
      </w:pPr>
    </w:p>
    <w:p w14:paraId="5A4E0726" w14:textId="77777777" w:rsidR="00B21DA3" w:rsidRPr="00326860" w:rsidRDefault="00B21DA3" w:rsidP="00B21DA3">
      <w:pPr>
        <w:spacing w:after="0" w:line="240" w:lineRule="auto"/>
        <w:rPr>
          <w:rFonts w:ascii="Direct Sans" w:eastAsia="DM Sans" w:hAnsi="Direct Sans" w:cs="DM Sans"/>
          <w:b/>
          <w:bCs/>
          <w:noProof/>
          <w:color w:val="004033"/>
          <w:sz w:val="18"/>
          <w:szCs w:val="18"/>
        </w:rPr>
      </w:pPr>
      <w:r w:rsidRPr="00326860">
        <w:rPr>
          <w:rFonts w:ascii="Direct Sans" w:eastAsia="DM Sans" w:hAnsi="Direct Sans" w:cs="DM Sans"/>
          <w:b/>
          <w:bCs/>
          <w:noProof/>
          <w:color w:val="004033"/>
          <w:sz w:val="18"/>
          <w:szCs w:val="18"/>
        </w:rPr>
        <w:t>Automatická převodovka</w:t>
      </w:r>
    </w:p>
    <w:p w14:paraId="7E751AB0" w14:textId="6B755DF7" w:rsidR="00B21DA3" w:rsidRPr="00326860" w:rsidRDefault="00B21DA3" w:rsidP="00326860">
      <w:pPr>
        <w:pStyle w:val="Odstavecseseznamem"/>
        <w:numPr>
          <w:ilvl w:val="0"/>
          <w:numId w:val="12"/>
        </w:numPr>
        <w:spacing w:after="0" w:line="240" w:lineRule="auto"/>
        <w:rPr>
          <w:rFonts w:ascii="Direct Sans" w:eastAsia="DM Sans" w:hAnsi="Direct Sans" w:cs="DM Sans"/>
          <w:noProof/>
          <w:color w:val="004033"/>
          <w:sz w:val="18"/>
          <w:szCs w:val="18"/>
        </w:rPr>
      </w:pPr>
      <w:r w:rsidRPr="00326860">
        <w:rPr>
          <w:rFonts w:ascii="Direct Sans" w:eastAsia="DM Sans" w:hAnsi="Direct Sans" w:cs="DM Sans"/>
          <w:noProof/>
          <w:color w:val="004033"/>
          <w:sz w:val="18"/>
          <w:szCs w:val="18"/>
        </w:rPr>
        <w:t>Obvyklá cena opravy 60 000 až 180 000 Kč</w:t>
      </w:r>
    </w:p>
    <w:p w14:paraId="6D8DC2A1" w14:textId="5153A823" w:rsidR="00B21DA3" w:rsidRDefault="00B21DA3" w:rsidP="00326860">
      <w:pPr>
        <w:pStyle w:val="Odstavecseseznamem"/>
        <w:numPr>
          <w:ilvl w:val="0"/>
          <w:numId w:val="12"/>
        </w:numPr>
        <w:spacing w:after="0" w:line="240" w:lineRule="auto"/>
        <w:rPr>
          <w:rFonts w:ascii="Direct Sans" w:eastAsia="DM Sans" w:hAnsi="Direct Sans" w:cs="DM Sans"/>
          <w:noProof/>
          <w:color w:val="004033"/>
          <w:sz w:val="18"/>
          <w:szCs w:val="18"/>
        </w:rPr>
      </w:pPr>
      <w:r w:rsidRPr="00326860">
        <w:rPr>
          <w:rFonts w:ascii="Direct Sans" w:eastAsia="DM Sans" w:hAnsi="Direct Sans" w:cs="DM Sans"/>
          <w:noProof/>
          <w:color w:val="004033"/>
          <w:sz w:val="18"/>
          <w:szCs w:val="18"/>
        </w:rPr>
        <w:t>Automatickou převodovku lze udržovat v optimální kondici pravidelnými výměnami oleje a šetrným zacházením, a to zejména za studena.</w:t>
      </w:r>
    </w:p>
    <w:p w14:paraId="1A1EBC36" w14:textId="77777777" w:rsidR="00326860" w:rsidRPr="00326860" w:rsidRDefault="00326860" w:rsidP="00326860">
      <w:pPr>
        <w:spacing w:after="0" w:line="240" w:lineRule="auto"/>
        <w:rPr>
          <w:rFonts w:ascii="Direct Sans" w:eastAsia="DM Sans" w:hAnsi="Direct Sans" w:cs="DM Sans"/>
          <w:noProof/>
          <w:color w:val="004033"/>
          <w:sz w:val="18"/>
          <w:szCs w:val="18"/>
        </w:rPr>
      </w:pPr>
    </w:p>
    <w:p w14:paraId="72707B85" w14:textId="77777777" w:rsidR="00B21DA3" w:rsidRPr="00326860" w:rsidRDefault="00B21DA3" w:rsidP="00B21DA3">
      <w:pPr>
        <w:spacing w:after="0" w:line="240" w:lineRule="auto"/>
        <w:rPr>
          <w:rFonts w:ascii="Direct Sans" w:eastAsia="DM Sans" w:hAnsi="Direct Sans" w:cs="DM Sans"/>
          <w:b/>
          <w:bCs/>
          <w:noProof/>
          <w:color w:val="004033"/>
          <w:sz w:val="18"/>
          <w:szCs w:val="18"/>
        </w:rPr>
      </w:pPr>
      <w:r w:rsidRPr="00326860">
        <w:rPr>
          <w:rFonts w:ascii="Direct Sans" w:eastAsia="DM Sans" w:hAnsi="Direct Sans" w:cs="DM Sans"/>
          <w:b/>
          <w:bCs/>
          <w:noProof/>
          <w:color w:val="004033"/>
          <w:sz w:val="18"/>
          <w:szCs w:val="18"/>
        </w:rPr>
        <w:t>Rozvody</w:t>
      </w:r>
    </w:p>
    <w:p w14:paraId="603F7FD8" w14:textId="6D697B23" w:rsidR="00B21DA3" w:rsidRPr="00326860" w:rsidRDefault="00B21DA3" w:rsidP="00326860">
      <w:pPr>
        <w:pStyle w:val="Odstavecseseznamem"/>
        <w:numPr>
          <w:ilvl w:val="0"/>
          <w:numId w:val="12"/>
        </w:numPr>
        <w:spacing w:after="0" w:line="240" w:lineRule="auto"/>
        <w:rPr>
          <w:rFonts w:ascii="Direct Sans" w:eastAsia="DM Sans" w:hAnsi="Direct Sans" w:cs="DM Sans"/>
          <w:noProof/>
          <w:color w:val="004033"/>
          <w:sz w:val="18"/>
          <w:szCs w:val="18"/>
        </w:rPr>
      </w:pPr>
      <w:r w:rsidRPr="00326860">
        <w:rPr>
          <w:rFonts w:ascii="Direct Sans" w:eastAsia="DM Sans" w:hAnsi="Direct Sans" w:cs="DM Sans"/>
          <w:noProof/>
          <w:color w:val="004033"/>
          <w:sz w:val="18"/>
          <w:szCs w:val="18"/>
        </w:rPr>
        <w:t>Obvyklá cena opravy 15 000 až 40 000 Kč</w:t>
      </w:r>
    </w:p>
    <w:p w14:paraId="7F187C46" w14:textId="6886893F" w:rsidR="00B21DA3" w:rsidRPr="00326860" w:rsidRDefault="00B21DA3" w:rsidP="00326860">
      <w:pPr>
        <w:pStyle w:val="Odstavecseseznamem"/>
        <w:numPr>
          <w:ilvl w:val="0"/>
          <w:numId w:val="12"/>
        </w:numPr>
        <w:spacing w:after="0" w:line="240" w:lineRule="auto"/>
        <w:rPr>
          <w:rFonts w:ascii="Direct Sans" w:eastAsia="DM Sans" w:hAnsi="Direct Sans" w:cs="DM Sans"/>
          <w:noProof/>
          <w:color w:val="004033"/>
          <w:sz w:val="18"/>
          <w:szCs w:val="18"/>
        </w:rPr>
      </w:pPr>
      <w:r w:rsidRPr="00326860">
        <w:rPr>
          <w:rFonts w:ascii="Direct Sans" w:eastAsia="DM Sans" w:hAnsi="Direct Sans" w:cs="DM Sans"/>
          <w:noProof/>
          <w:color w:val="004033"/>
          <w:sz w:val="18"/>
          <w:szCs w:val="18"/>
        </w:rPr>
        <w:t>Rozvody vydrží déle při dodržování předepsaných servisních intervalů. Zároveň je velmi nevhodné odkládat jejich výměnu.</w:t>
      </w:r>
    </w:p>
    <w:p w14:paraId="69647E77" w14:textId="77777777" w:rsidR="00B21DA3" w:rsidRPr="00B21DA3" w:rsidRDefault="00B21DA3" w:rsidP="00B21DA3">
      <w:pPr>
        <w:spacing w:after="0" w:line="240" w:lineRule="auto"/>
        <w:rPr>
          <w:rFonts w:ascii="Direct Sans" w:eastAsia="DM Sans" w:hAnsi="Direct Sans" w:cs="DM Sans"/>
          <w:noProof/>
          <w:color w:val="004033"/>
          <w:sz w:val="18"/>
          <w:szCs w:val="18"/>
        </w:rPr>
      </w:pPr>
    </w:p>
    <w:p w14:paraId="4F5490CB" w14:textId="77777777" w:rsidR="00B21DA3" w:rsidRDefault="00B21DA3" w:rsidP="00B21DA3">
      <w:pPr>
        <w:spacing w:after="0" w:line="240" w:lineRule="auto"/>
        <w:rPr>
          <w:rFonts w:ascii="Direct Sans" w:eastAsia="DM Sans" w:hAnsi="Direct Sans" w:cs="DM Sans"/>
          <w:b/>
          <w:bCs/>
          <w:noProof/>
          <w:color w:val="004033"/>
          <w:sz w:val="18"/>
          <w:szCs w:val="18"/>
        </w:rPr>
      </w:pPr>
      <w:r w:rsidRPr="00326860">
        <w:rPr>
          <w:rFonts w:ascii="Direct Sans" w:eastAsia="DM Sans" w:hAnsi="Direct Sans" w:cs="DM Sans"/>
          <w:b/>
          <w:bCs/>
          <w:noProof/>
          <w:color w:val="004033"/>
          <w:sz w:val="18"/>
          <w:szCs w:val="18"/>
        </w:rPr>
        <w:t>Vzácné, avšak mimořádně drahé opravy:</w:t>
      </w:r>
    </w:p>
    <w:p w14:paraId="086FBA76" w14:textId="77777777" w:rsidR="00326860" w:rsidRPr="00326860" w:rsidRDefault="00326860" w:rsidP="00B21DA3">
      <w:pPr>
        <w:spacing w:after="0" w:line="240" w:lineRule="auto"/>
        <w:rPr>
          <w:rFonts w:ascii="Direct Sans" w:eastAsia="DM Sans" w:hAnsi="Direct Sans" w:cs="DM Sans"/>
          <w:b/>
          <w:bCs/>
          <w:noProof/>
          <w:color w:val="004033"/>
          <w:sz w:val="18"/>
          <w:szCs w:val="18"/>
        </w:rPr>
      </w:pPr>
    </w:p>
    <w:p w14:paraId="7A43955B" w14:textId="77777777" w:rsidR="00B21DA3" w:rsidRPr="00326860" w:rsidRDefault="00B21DA3" w:rsidP="00B21DA3">
      <w:pPr>
        <w:spacing w:after="0" w:line="240" w:lineRule="auto"/>
        <w:rPr>
          <w:rFonts w:ascii="Direct Sans" w:eastAsia="DM Sans" w:hAnsi="Direct Sans" w:cs="DM Sans"/>
          <w:b/>
          <w:bCs/>
          <w:noProof/>
          <w:color w:val="004033"/>
          <w:sz w:val="18"/>
          <w:szCs w:val="18"/>
        </w:rPr>
      </w:pPr>
      <w:r w:rsidRPr="00326860">
        <w:rPr>
          <w:rFonts w:ascii="Direct Sans" w:eastAsia="DM Sans" w:hAnsi="Direct Sans" w:cs="DM Sans"/>
          <w:b/>
          <w:bCs/>
          <w:noProof/>
          <w:color w:val="004033"/>
          <w:sz w:val="18"/>
          <w:szCs w:val="18"/>
        </w:rPr>
        <w:t>Trakční baterie elektromobilu</w:t>
      </w:r>
    </w:p>
    <w:p w14:paraId="0DC5CD8E" w14:textId="5445DDC9" w:rsidR="00B21DA3" w:rsidRPr="00326860" w:rsidRDefault="00B21DA3" w:rsidP="00326860">
      <w:pPr>
        <w:pStyle w:val="Odstavecseseznamem"/>
        <w:numPr>
          <w:ilvl w:val="0"/>
          <w:numId w:val="12"/>
        </w:numPr>
        <w:spacing w:after="0" w:line="240" w:lineRule="auto"/>
        <w:rPr>
          <w:rFonts w:ascii="Direct Sans" w:eastAsia="DM Sans" w:hAnsi="Direct Sans" w:cs="DM Sans"/>
          <w:noProof/>
          <w:color w:val="004033"/>
          <w:sz w:val="18"/>
          <w:szCs w:val="18"/>
        </w:rPr>
      </w:pPr>
      <w:r w:rsidRPr="00326860">
        <w:rPr>
          <w:rFonts w:ascii="Direct Sans" w:eastAsia="DM Sans" w:hAnsi="Direct Sans" w:cs="DM Sans"/>
          <w:noProof/>
          <w:color w:val="004033"/>
          <w:sz w:val="18"/>
          <w:szCs w:val="18"/>
        </w:rPr>
        <w:t xml:space="preserve">Obvyklá cena opravy 150 000 až 500 000 Kč, u většiny výrobců jsou trakční baterie kryty dlouhodobou zárukou </w:t>
      </w:r>
    </w:p>
    <w:p w14:paraId="655DB67D" w14:textId="3C684476" w:rsidR="00B21DA3" w:rsidRPr="00326860" w:rsidRDefault="00B21DA3" w:rsidP="00326860">
      <w:pPr>
        <w:pStyle w:val="Odstavecseseznamem"/>
        <w:numPr>
          <w:ilvl w:val="0"/>
          <w:numId w:val="12"/>
        </w:numPr>
        <w:spacing w:after="0" w:line="240" w:lineRule="auto"/>
        <w:rPr>
          <w:rFonts w:ascii="Direct Sans" w:eastAsia="DM Sans" w:hAnsi="Direct Sans" w:cs="DM Sans"/>
          <w:noProof/>
          <w:color w:val="004033"/>
          <w:sz w:val="18"/>
          <w:szCs w:val="18"/>
        </w:rPr>
      </w:pPr>
      <w:r w:rsidRPr="00326860">
        <w:rPr>
          <w:rFonts w:ascii="Direct Sans" w:eastAsia="DM Sans" w:hAnsi="Direct Sans" w:cs="DM Sans"/>
          <w:noProof/>
          <w:color w:val="004033"/>
          <w:sz w:val="18"/>
          <w:szCs w:val="18"/>
        </w:rPr>
        <w:t>U trakční baterie elektromobilu je důležité používat doporučený způsob nabíjení, vyhýbat se častému vybíjení na minimum a nenechávat vůz dlouhodobě stát s plně nabitou nebo zcela vybitou baterií.</w:t>
      </w:r>
    </w:p>
    <w:p w14:paraId="37D5B672" w14:textId="77777777" w:rsidR="00B21DA3" w:rsidRDefault="00B21DA3" w:rsidP="00B21DA3">
      <w:pPr>
        <w:spacing w:after="0" w:line="240" w:lineRule="auto"/>
        <w:rPr>
          <w:rFonts w:ascii="Direct Sans" w:eastAsia="DM Sans" w:hAnsi="Direct Sans" w:cs="DM Sans"/>
          <w:noProof/>
          <w:color w:val="004033"/>
          <w:sz w:val="18"/>
          <w:szCs w:val="18"/>
        </w:rPr>
      </w:pPr>
    </w:p>
    <w:p w14:paraId="4D9A73CB" w14:textId="77777777" w:rsidR="00B21DA3" w:rsidRDefault="00B21DA3" w:rsidP="00B21DA3">
      <w:pPr>
        <w:spacing w:after="0" w:line="240" w:lineRule="auto"/>
        <w:rPr>
          <w:rFonts w:ascii="Direct Sans" w:eastAsia="DM Sans" w:hAnsi="Direct Sans" w:cs="DM Sans"/>
          <w:noProof/>
          <w:color w:val="004033"/>
          <w:sz w:val="18"/>
          <w:szCs w:val="18"/>
        </w:rPr>
      </w:pPr>
    </w:p>
    <w:p w14:paraId="753395E6" w14:textId="77777777" w:rsidR="00D10B01" w:rsidRDefault="00D10B01" w:rsidP="00D10B01">
      <w:pPr>
        <w:spacing w:after="0" w:line="240" w:lineRule="auto"/>
        <w:rPr>
          <w:rFonts w:ascii="Direct Sans" w:eastAsia="DM Sans" w:hAnsi="Direct Sans" w:cs="DM Sans"/>
          <w:noProof/>
          <w:color w:val="004033"/>
          <w:sz w:val="18"/>
          <w:szCs w:val="18"/>
        </w:rPr>
      </w:pPr>
    </w:p>
    <w:p w14:paraId="2E9C8412" w14:textId="4B4D63C2" w:rsidR="000764D1" w:rsidRDefault="000764D1" w:rsidP="000764D1">
      <w:pPr>
        <w:spacing w:before="480" w:line="240" w:lineRule="auto"/>
        <w:jc w:val="right"/>
        <w:rPr>
          <w:rFonts w:ascii="Direct Sans" w:hAnsi="Direct Sans"/>
          <w:noProof/>
          <w:color w:val="004033"/>
        </w:rPr>
      </w:pPr>
      <w:r w:rsidRPr="00BE5251">
        <w:rPr>
          <w:rFonts w:ascii="Direct Sans" w:hAnsi="Direct Sans" w:cs="Times New Roman"/>
          <w:b/>
          <w:bCs/>
          <w:i/>
          <w:iCs/>
          <w:noProof/>
          <w:color w:val="004033"/>
          <w:kern w:val="0"/>
          <w:sz w:val="20"/>
          <w:szCs w:val="20"/>
        </w:rPr>
        <w:lastRenderedPageBreak/>
        <w:t>Kontakt</w:t>
      </w:r>
      <w:r w:rsidRPr="00BE5251">
        <w:rPr>
          <w:rFonts w:ascii="Direct Sans" w:hAnsi="Direct Sans" w:cs="Times New Roman"/>
          <w:b/>
          <w:bCs/>
          <w:i/>
          <w:iCs/>
          <w:noProof/>
          <w:color w:val="004033"/>
          <w:kern w:val="0"/>
          <w:sz w:val="20"/>
          <w:szCs w:val="20"/>
        </w:rPr>
        <w:br/>
      </w:r>
      <w:r w:rsidR="00693E1B">
        <w:rPr>
          <w:rFonts w:ascii="Direct Sans" w:hAnsi="Direct Sans" w:cs="Times New Roman"/>
          <w:b/>
          <w:bCs/>
          <w:i/>
          <w:iCs/>
          <w:noProof/>
          <w:color w:val="004033"/>
          <w:kern w:val="0"/>
          <w:sz w:val="20"/>
          <w:szCs w:val="20"/>
        </w:rPr>
        <w:t>Filip Vítek,</w:t>
      </w:r>
      <w:r w:rsidRPr="00BE5251">
        <w:rPr>
          <w:rFonts w:ascii="Direct Sans" w:hAnsi="Direct Sans" w:cs="Times New Roman"/>
          <w:b/>
          <w:bCs/>
          <w:i/>
          <w:iCs/>
          <w:noProof/>
          <w:color w:val="004033"/>
          <w:kern w:val="0"/>
          <w:sz w:val="20"/>
          <w:szCs w:val="20"/>
        </w:rPr>
        <w:t xml:space="preserve"> PR expert</w:t>
      </w:r>
      <w:r w:rsidRPr="000764D1">
        <w:rPr>
          <w:rFonts w:ascii="Direct Sans" w:hAnsi="Direct Sans" w:cs="Times New Roman"/>
          <w:b/>
          <w:bCs/>
          <w:noProof/>
          <w:color w:val="004033"/>
          <w:kern w:val="0"/>
          <w:sz w:val="20"/>
          <w:szCs w:val="20"/>
        </w:rPr>
        <w:t xml:space="preserve"> </w:t>
      </w:r>
      <w:r w:rsidRPr="000764D1">
        <w:rPr>
          <w:rFonts w:ascii="Direct Sans" w:hAnsi="Direct Sans" w:cs="Times New Roman"/>
          <w:b/>
          <w:bCs/>
          <w:noProof/>
          <w:color w:val="004033"/>
          <w:kern w:val="0"/>
          <w:sz w:val="20"/>
          <w:szCs w:val="20"/>
        </w:rPr>
        <w:br/>
      </w:r>
      <w:r w:rsidRPr="000764D1">
        <w:rPr>
          <w:rFonts w:ascii="Direct Sans" w:hAnsi="Direct Sans" w:cs="Times New Roman"/>
          <w:noProof/>
          <w:color w:val="004033"/>
          <w:kern w:val="0"/>
          <w:sz w:val="20"/>
          <w:szCs w:val="20"/>
        </w:rPr>
        <w:t>+420/</w:t>
      </w:r>
      <w:r w:rsidR="00693E1B">
        <w:rPr>
          <w:rFonts w:ascii="Direct Sans" w:hAnsi="Direct Sans" w:cs="Times New Roman"/>
          <w:noProof/>
          <w:color w:val="004033"/>
          <w:kern w:val="0"/>
          <w:sz w:val="20"/>
          <w:szCs w:val="20"/>
        </w:rPr>
        <w:t>603 585 460</w:t>
      </w:r>
      <w:r w:rsidRPr="000764D1">
        <w:rPr>
          <w:rFonts w:ascii="Direct Sans" w:hAnsi="Direct Sans" w:cs="Times New Roman"/>
          <w:noProof/>
          <w:color w:val="004033"/>
          <w:kern w:val="0"/>
          <w:sz w:val="20"/>
          <w:szCs w:val="20"/>
        </w:rPr>
        <w:t xml:space="preserve">, </w:t>
      </w:r>
      <w:hyperlink r:id="rId11" w:history="1">
        <w:r w:rsidR="00693E1B" w:rsidRPr="0037553E">
          <w:rPr>
            <w:rStyle w:val="Hypertextovodkaz"/>
            <w:rFonts w:ascii="Direct Sans" w:hAnsi="Direct Sans" w:cs="Times New Roman"/>
            <w:noProof/>
            <w:kern w:val="0"/>
            <w:sz w:val="20"/>
            <w:szCs w:val="20"/>
          </w:rPr>
          <w:t>filip.vitek@fyi.cz</w:t>
        </w:r>
      </w:hyperlink>
    </w:p>
    <w:p w14:paraId="7065A19B" w14:textId="77777777" w:rsidR="00CC4E7A" w:rsidRPr="000764D1" w:rsidRDefault="00CC4E7A" w:rsidP="000764D1">
      <w:pPr>
        <w:spacing w:before="480" w:line="240" w:lineRule="auto"/>
        <w:jc w:val="right"/>
        <w:rPr>
          <w:rFonts w:ascii="Direct Sans" w:hAnsi="Direct Sans" w:cs="Times New Roman"/>
          <w:noProof/>
          <w:color w:val="004033"/>
          <w:kern w:val="0"/>
          <w:sz w:val="20"/>
          <w:szCs w:val="20"/>
        </w:rPr>
      </w:pPr>
    </w:p>
    <w:p w14:paraId="48B4D2AA" w14:textId="372146E0" w:rsidR="00CC4E7A" w:rsidRPr="00CC4E7A" w:rsidRDefault="00F910A0" w:rsidP="00CC4E7A">
      <w:pPr>
        <w:spacing w:after="0" w:line="192" w:lineRule="auto"/>
        <w:ind w:right="851"/>
        <w:rPr>
          <w:rFonts w:ascii="Direct Sans" w:hAnsi="Direct Sans" w:cs="Times New Roman (Základní text"/>
          <w:b/>
          <w:bCs/>
          <w:i/>
          <w:iCs/>
          <w:color w:val="004033"/>
          <w:sz w:val="18"/>
          <w:szCs w:val="18"/>
        </w:rPr>
      </w:pPr>
      <w:r w:rsidRPr="00F910A0">
        <w:rPr>
          <w:rFonts w:ascii="Direct Sans" w:hAnsi="Direct Sans" w:cs="Times New Roman (Základní text"/>
          <w:b/>
          <w:bCs/>
          <w:i/>
          <w:iCs/>
          <w:color w:val="004033"/>
          <w:sz w:val="18"/>
          <w:szCs w:val="18"/>
        </w:rPr>
        <w:t xml:space="preserve">O Direct </w:t>
      </w:r>
      <w:r w:rsidR="000C16E2">
        <w:rPr>
          <w:rFonts w:ascii="Direct Sans" w:hAnsi="Direct Sans" w:cs="Times New Roman (Základní text"/>
          <w:b/>
          <w:bCs/>
          <w:i/>
          <w:iCs/>
          <w:color w:val="004033"/>
          <w:sz w:val="18"/>
          <w:szCs w:val="18"/>
        </w:rPr>
        <w:t>auto</w:t>
      </w:r>
    </w:p>
    <w:p w14:paraId="6ACF4EFA" w14:textId="516A558E" w:rsidR="00CC4E7A" w:rsidRPr="00F910A0" w:rsidRDefault="000C16E2" w:rsidP="00CC4E7A">
      <w:pPr>
        <w:pStyle w:val="paragraph"/>
        <w:spacing w:before="0" w:beforeAutospacing="0" w:after="0" w:afterAutospacing="0"/>
        <w:textAlignment w:val="baseline"/>
        <w:rPr>
          <w:rStyle w:val="normaltextrun"/>
          <w:color w:val="003F33"/>
          <w:sz w:val="16"/>
          <w:szCs w:val="16"/>
        </w:rPr>
      </w:pPr>
      <w:r w:rsidRPr="000C16E2">
        <w:rPr>
          <w:rStyle w:val="normaltextrun"/>
          <w:rFonts w:ascii="Direct Sans" w:hAnsi="Direct Sans" w:cs="Segoe UI"/>
          <w:i/>
          <w:iCs/>
          <w:color w:val="003F33"/>
          <w:sz w:val="16"/>
          <w:szCs w:val="16"/>
        </w:rPr>
        <w:t xml:space="preserve">Direct auto je česká </w:t>
      </w:r>
      <w:proofErr w:type="spellStart"/>
      <w:r w:rsidRPr="000C16E2">
        <w:rPr>
          <w:rStyle w:val="normaltextrun"/>
          <w:rFonts w:ascii="Direct Sans" w:hAnsi="Direct Sans" w:cs="Segoe UI"/>
          <w:i/>
          <w:iCs/>
          <w:color w:val="003F33"/>
          <w:sz w:val="16"/>
          <w:szCs w:val="16"/>
        </w:rPr>
        <w:t>automotive</w:t>
      </w:r>
      <w:proofErr w:type="spellEnd"/>
      <w:r w:rsidRPr="000C16E2">
        <w:rPr>
          <w:rStyle w:val="normaltextrun"/>
          <w:rFonts w:ascii="Direct Sans" w:hAnsi="Direct Sans" w:cs="Segoe UI"/>
          <w:i/>
          <w:iCs/>
          <w:color w:val="003F33"/>
          <w:sz w:val="16"/>
          <w:szCs w:val="16"/>
        </w:rPr>
        <w:t xml:space="preserve"> společnost, která spojuje prodej nových i prověřených ojetých vozů, autorizovaný servis, výkup, financování, pojištění a operativní leasing. Zákazníkům nabízí téměř 2 000 skladových aut a síť poboček po celé České republice. Staví na jednoduchém, férovém a přátelském přístupu k nákupu i provozu auta. </w:t>
      </w:r>
      <w:r w:rsidR="00F910A0" w:rsidRPr="00937C7B">
        <w:rPr>
          <w:rStyle w:val="normaltextrun"/>
          <w:rFonts w:ascii="Direct Sans" w:hAnsi="Direct Sans" w:cs="Segoe UI"/>
          <w:b/>
          <w:bCs/>
          <w:i/>
          <w:iCs/>
          <w:color w:val="003F33"/>
          <w:sz w:val="16"/>
          <w:szCs w:val="16"/>
        </w:rPr>
        <w:t>Více na:</w:t>
      </w:r>
      <w:r w:rsidR="00F910A0" w:rsidRPr="00F910A0">
        <w:rPr>
          <w:rStyle w:val="normaltextrun"/>
          <w:rFonts w:ascii="Direct Sans" w:hAnsi="Direct Sans" w:cs="Segoe UI"/>
          <w:i/>
          <w:iCs/>
          <w:color w:val="003F33"/>
          <w:sz w:val="16"/>
          <w:szCs w:val="16"/>
        </w:rPr>
        <w:t xml:space="preserve"> </w:t>
      </w:r>
      <w:hyperlink r:id="rId12" w:history="1">
        <w:r>
          <w:rPr>
            <w:rStyle w:val="normaltextrun"/>
            <w:rFonts w:ascii="Direct Sans" w:hAnsi="Direct Sans" w:cs="Segoe UI"/>
            <w:b/>
            <w:bCs/>
            <w:i/>
            <w:iCs/>
            <w:color w:val="C4DE00"/>
            <w:sz w:val="16"/>
            <w:szCs w:val="16"/>
            <w:u w:val="single"/>
          </w:rPr>
          <w:t>https://www.direct-auto.cz</w:t>
        </w:r>
      </w:hyperlink>
    </w:p>
    <w:p w14:paraId="2E15BCB1" w14:textId="77777777" w:rsidR="00CC4E7A" w:rsidRPr="00CC4E7A" w:rsidRDefault="00CC4E7A" w:rsidP="00F910A0">
      <w:pPr>
        <w:spacing w:before="240" w:after="0" w:line="192" w:lineRule="auto"/>
        <w:ind w:right="851"/>
        <w:rPr>
          <w:rFonts w:ascii="Direct Sans" w:hAnsi="Direct Sans" w:cs="Times New Roman (Základní text"/>
          <w:b/>
          <w:bCs/>
          <w:i/>
          <w:iCs/>
          <w:color w:val="004033"/>
          <w:sz w:val="18"/>
          <w:szCs w:val="18"/>
        </w:rPr>
      </w:pPr>
      <w:r w:rsidRPr="00CC4E7A">
        <w:rPr>
          <w:rFonts w:ascii="Direct Sans" w:hAnsi="Direct Sans" w:cs="Times New Roman (Základní text"/>
          <w:b/>
          <w:bCs/>
          <w:i/>
          <w:iCs/>
          <w:color w:val="004033"/>
          <w:sz w:val="18"/>
          <w:szCs w:val="18"/>
        </w:rPr>
        <w:t>O skupině Direct</w:t>
      </w:r>
    </w:p>
    <w:p w14:paraId="12F48D1F" w14:textId="7C90E1D5" w:rsidR="00CC4E7A" w:rsidRPr="00CC4E7A" w:rsidRDefault="00CC4E7A" w:rsidP="00F910A0">
      <w:pPr>
        <w:pStyle w:val="paragraph"/>
        <w:spacing w:before="0" w:beforeAutospacing="0" w:after="0" w:afterAutospacing="0"/>
        <w:jc w:val="both"/>
        <w:textAlignment w:val="baseline"/>
        <w:rPr>
          <w:rFonts w:ascii="Direct Sans" w:hAnsi="Direct Sans" w:cs="Segoe UI"/>
          <w:i/>
          <w:iCs/>
          <w:color w:val="003F33"/>
          <w:sz w:val="16"/>
          <w:szCs w:val="16"/>
        </w:rPr>
      </w:pPr>
      <w:hyperlink r:id="rId13" w:tgtFrame="_blank" w:history="1">
        <w:r w:rsidRPr="00CC4E7A">
          <w:rPr>
            <w:rStyle w:val="normaltextrun"/>
            <w:rFonts w:ascii="Direct Sans" w:hAnsi="Direct Sans" w:cs="Segoe UI"/>
            <w:b/>
            <w:bCs/>
            <w:i/>
            <w:iCs/>
            <w:color w:val="C4DE00"/>
            <w:sz w:val="16"/>
            <w:szCs w:val="16"/>
            <w:u w:val="single"/>
          </w:rPr>
          <w:t>Skupina Direct</w:t>
        </w:r>
      </w:hyperlink>
      <w:r w:rsidRPr="00CC4E7A">
        <w:rPr>
          <w:rStyle w:val="normaltextrun"/>
          <w:rFonts w:ascii="Direct Sans" w:hAnsi="Direct Sans"/>
          <w:b/>
          <w:bCs/>
          <w:i/>
          <w:iCs/>
          <w:color w:val="C4DE00"/>
          <w:sz w:val="16"/>
          <w:szCs w:val="16"/>
          <w:u w:val="single"/>
        </w:rPr>
        <w:t> </w:t>
      </w:r>
      <w:r w:rsidRPr="00CC4E7A">
        <w:rPr>
          <w:rStyle w:val="normaltextrun"/>
          <w:rFonts w:ascii="Direct Sans" w:hAnsi="Direct Sans" w:cs="Segoe UI"/>
          <w:i/>
          <w:iCs/>
          <w:color w:val="C4DE00"/>
          <w:sz w:val="16"/>
          <w:szCs w:val="16"/>
          <w:u w:val="single"/>
        </w:rPr>
        <w:t>(</w:t>
      </w:r>
      <w:hyperlink r:id="rId14" w:tgtFrame="_blank" w:history="1">
        <w:r w:rsidRPr="00CC4E7A">
          <w:rPr>
            <w:rStyle w:val="normaltextrun"/>
            <w:rFonts w:ascii="Direct Sans" w:hAnsi="Direct Sans" w:cs="Segoe UI"/>
            <w:i/>
            <w:iCs/>
            <w:color w:val="C4DE00"/>
            <w:sz w:val="16"/>
            <w:szCs w:val="16"/>
            <w:u w:val="single"/>
          </w:rPr>
          <w:t xml:space="preserve">VIGO </w:t>
        </w:r>
        <w:proofErr w:type="spellStart"/>
        <w:r w:rsidRPr="00CC4E7A">
          <w:rPr>
            <w:rStyle w:val="normaltextrun"/>
            <w:rFonts w:ascii="Direct Sans" w:hAnsi="Direct Sans" w:cs="Segoe UI"/>
            <w:i/>
            <w:iCs/>
            <w:color w:val="C4DE00"/>
            <w:sz w:val="16"/>
            <w:szCs w:val="16"/>
            <w:u w:val="single"/>
          </w:rPr>
          <w:t>Investments</w:t>
        </w:r>
        <w:proofErr w:type="spellEnd"/>
      </w:hyperlink>
      <w:r w:rsidRPr="00CC4E7A">
        <w:rPr>
          <w:rStyle w:val="normaltextrun"/>
          <w:rFonts w:ascii="Direct Sans" w:hAnsi="Direct Sans" w:cs="Segoe UI"/>
          <w:i/>
          <w:iCs/>
          <w:color w:val="C4DE00"/>
          <w:sz w:val="16"/>
          <w:szCs w:val="16"/>
          <w:u w:val="single"/>
        </w:rPr>
        <w:t>)</w:t>
      </w:r>
      <w:r w:rsidRPr="00CC4E7A">
        <w:rPr>
          <w:rStyle w:val="apple-converted-space"/>
          <w:rFonts w:ascii="Direct Sans" w:hAnsi="Direct Sans" w:cs="Segoe UI"/>
          <w:i/>
          <w:iCs/>
          <w:color w:val="92D050"/>
          <w:sz w:val="16"/>
          <w:szCs w:val="16"/>
        </w:rPr>
        <w:t> </w:t>
      </w:r>
      <w:r w:rsidRPr="00CC4E7A">
        <w:rPr>
          <w:rStyle w:val="normaltextrun"/>
          <w:rFonts w:ascii="Direct Sans" w:hAnsi="Direct Sans" w:cs="Segoe UI"/>
          <w:i/>
          <w:iCs/>
          <w:color w:val="003F33"/>
          <w:sz w:val="16"/>
          <w:szCs w:val="16"/>
        </w:rPr>
        <w:t>je česká finanční a pojišťovací skupina. Její vlajkovou lodí je</w:t>
      </w:r>
      <w:r w:rsidRPr="00CC4E7A">
        <w:rPr>
          <w:rStyle w:val="apple-converted-space"/>
          <w:rFonts w:ascii="Direct Sans" w:hAnsi="Direct Sans" w:cs="Segoe UI"/>
          <w:i/>
          <w:iCs/>
          <w:color w:val="003F33"/>
          <w:sz w:val="16"/>
          <w:szCs w:val="16"/>
        </w:rPr>
        <w:t> </w:t>
      </w:r>
      <w:hyperlink r:id="rId15" w:tgtFrame="_blank" w:history="1">
        <w:r w:rsidRPr="00CC4E7A">
          <w:rPr>
            <w:rStyle w:val="normaltextrun"/>
            <w:rFonts w:ascii="Direct Sans" w:hAnsi="Direct Sans" w:cs="Segoe UI"/>
            <w:b/>
            <w:bCs/>
            <w:i/>
            <w:iCs/>
            <w:color w:val="C4DE00"/>
            <w:sz w:val="16"/>
            <w:szCs w:val="16"/>
            <w:u w:val="single"/>
          </w:rPr>
          <w:t>Direct pojišťovna</w:t>
        </w:r>
      </w:hyperlink>
      <w:r w:rsidRPr="00CC4E7A">
        <w:rPr>
          <w:rStyle w:val="apple-converted-space"/>
          <w:rFonts w:ascii="Direct Sans" w:hAnsi="Direct Sans" w:cs="Segoe UI"/>
          <w:i/>
          <w:iCs/>
          <w:sz w:val="16"/>
          <w:szCs w:val="16"/>
        </w:rPr>
        <w:t> </w:t>
      </w:r>
      <w:r w:rsidRPr="00CC4E7A">
        <w:rPr>
          <w:rStyle w:val="normaltextrun"/>
          <w:rFonts w:ascii="Direct Sans" w:hAnsi="Direct Sans" w:cs="Segoe UI"/>
          <w:i/>
          <w:iCs/>
          <w:sz w:val="16"/>
          <w:szCs w:val="16"/>
        </w:rPr>
        <w:t xml:space="preserve">– </w:t>
      </w:r>
      <w:r w:rsidRPr="00CC4E7A">
        <w:rPr>
          <w:rStyle w:val="normaltextrun"/>
          <w:rFonts w:ascii="Direct Sans" w:hAnsi="Direct Sans" w:cs="Segoe UI"/>
          <w:i/>
          <w:iCs/>
          <w:color w:val="003F33"/>
          <w:sz w:val="16"/>
          <w:szCs w:val="16"/>
        </w:rPr>
        <w:t>největší ryze česká neživotní pojišťovna s téměř 900 tisíci klienty v Česku a Polsku. Součástí skupiny jsou také</w:t>
      </w:r>
      <w:r w:rsidRPr="00CC4E7A">
        <w:rPr>
          <w:rStyle w:val="apple-converted-space"/>
          <w:rFonts w:ascii="Direct Sans" w:hAnsi="Direct Sans" w:cs="Segoe UI"/>
          <w:i/>
          <w:iCs/>
          <w:color w:val="003F33"/>
          <w:sz w:val="16"/>
          <w:szCs w:val="16"/>
        </w:rPr>
        <w:t> </w:t>
      </w:r>
      <w:hyperlink r:id="rId16" w:tgtFrame="_blank" w:history="1">
        <w:r w:rsidRPr="00CC4E7A">
          <w:rPr>
            <w:rStyle w:val="normaltextrun"/>
            <w:rFonts w:ascii="Direct Sans" w:hAnsi="Direct Sans" w:cs="Segoe UI"/>
            <w:b/>
            <w:bCs/>
            <w:i/>
            <w:iCs/>
            <w:color w:val="C4DE00"/>
            <w:sz w:val="16"/>
            <w:szCs w:val="16"/>
            <w:u w:val="single"/>
          </w:rPr>
          <w:t>Direct</w:t>
        </w:r>
        <w:r w:rsidR="00F910A0">
          <w:rPr>
            <w:rStyle w:val="normaltextrun"/>
            <w:rFonts w:ascii="Direct Sans" w:hAnsi="Direct Sans" w:cs="Segoe UI"/>
            <w:b/>
            <w:bCs/>
            <w:i/>
            <w:iCs/>
            <w:color w:val="C4DE00"/>
            <w:sz w:val="16"/>
            <w:szCs w:val="16"/>
            <w:u w:val="single"/>
          </w:rPr>
          <w:t xml:space="preserve"> </w:t>
        </w:r>
        <w:r w:rsidRPr="00CC4E7A">
          <w:rPr>
            <w:rStyle w:val="normaltextrun"/>
            <w:rFonts w:ascii="Direct Sans" w:hAnsi="Direct Sans" w:cs="Segoe UI"/>
            <w:b/>
            <w:bCs/>
            <w:i/>
            <w:iCs/>
            <w:color w:val="C4DE00"/>
            <w:sz w:val="16"/>
            <w:szCs w:val="16"/>
            <w:u w:val="single"/>
          </w:rPr>
          <w:t>auto</w:t>
        </w:r>
      </w:hyperlink>
      <w:r w:rsidRPr="00CC4E7A">
        <w:rPr>
          <w:rStyle w:val="normaltextrun"/>
          <w:rFonts w:ascii="Direct Sans" w:hAnsi="Direct Sans"/>
          <w:b/>
          <w:bCs/>
          <w:i/>
          <w:iCs/>
          <w:color w:val="C4DE00"/>
          <w:sz w:val="16"/>
          <w:szCs w:val="16"/>
          <w:u w:val="single"/>
        </w:rPr>
        <w:t> </w:t>
      </w:r>
      <w:r w:rsidRPr="00CC4E7A">
        <w:rPr>
          <w:rStyle w:val="normaltextrun"/>
          <w:rFonts w:ascii="Direct Sans" w:hAnsi="Direct Sans" w:cs="Segoe UI"/>
          <w:i/>
          <w:iCs/>
          <w:color w:val="003F33"/>
          <w:sz w:val="16"/>
          <w:szCs w:val="16"/>
        </w:rPr>
        <w:t>(</w:t>
      </w:r>
      <w:proofErr w:type="spellStart"/>
      <w:r w:rsidRPr="00CC4E7A">
        <w:rPr>
          <w:rStyle w:val="normaltextrun"/>
          <w:rFonts w:ascii="Direct Sans" w:hAnsi="Direct Sans" w:cs="Segoe UI"/>
          <w:i/>
          <w:iCs/>
          <w:color w:val="003F33"/>
          <w:sz w:val="16"/>
          <w:szCs w:val="16"/>
        </w:rPr>
        <w:t>automotive</w:t>
      </w:r>
      <w:proofErr w:type="spellEnd"/>
      <w:r w:rsidRPr="00CC4E7A">
        <w:rPr>
          <w:rStyle w:val="apple-converted-space"/>
          <w:rFonts w:ascii="Direct Sans" w:hAnsi="Direct Sans" w:cs="Segoe UI"/>
          <w:i/>
          <w:iCs/>
          <w:color w:val="003F33"/>
          <w:sz w:val="16"/>
          <w:szCs w:val="16"/>
        </w:rPr>
        <w:t> </w:t>
      </w:r>
      <w:r w:rsidRPr="00CC4E7A">
        <w:rPr>
          <w:rStyle w:val="normaltextrun"/>
          <w:rFonts w:ascii="Direct Sans" w:hAnsi="Direct Sans" w:cs="Segoe UI"/>
          <w:i/>
          <w:iCs/>
          <w:color w:val="003F33"/>
          <w:sz w:val="16"/>
          <w:szCs w:val="16"/>
        </w:rPr>
        <w:t>retail),</w:t>
      </w:r>
      <w:r w:rsidRPr="00CC4E7A">
        <w:rPr>
          <w:rStyle w:val="apple-converted-space"/>
          <w:rFonts w:ascii="Direct Sans" w:hAnsi="Direct Sans" w:cs="Segoe UI"/>
          <w:i/>
          <w:iCs/>
          <w:color w:val="003F33"/>
          <w:sz w:val="16"/>
          <w:szCs w:val="16"/>
        </w:rPr>
        <w:t> </w:t>
      </w:r>
      <w:proofErr w:type="spellStart"/>
      <w:r>
        <w:fldChar w:fldCharType="begin"/>
      </w:r>
      <w:r>
        <w:instrText>HYPERLINK "https://www.fidoo.com/" \t "_blank"</w:instrText>
      </w:r>
      <w:r>
        <w:fldChar w:fldCharType="separate"/>
      </w:r>
      <w:r w:rsidRPr="00CC4E7A">
        <w:rPr>
          <w:rStyle w:val="normaltextrun"/>
          <w:rFonts w:ascii="Direct Sans" w:hAnsi="Direct Sans" w:cs="Segoe UI"/>
          <w:b/>
          <w:bCs/>
          <w:i/>
          <w:iCs/>
          <w:color w:val="C4DE00"/>
          <w:sz w:val="16"/>
          <w:szCs w:val="16"/>
          <w:u w:val="single"/>
        </w:rPr>
        <w:t>Fidoo</w:t>
      </w:r>
      <w:proofErr w:type="spellEnd"/>
      <w:r>
        <w:fldChar w:fldCharType="end"/>
      </w:r>
      <w:r w:rsidRPr="00CC4E7A">
        <w:rPr>
          <w:rStyle w:val="apple-converted-space"/>
          <w:rFonts w:ascii="Direct Sans" w:hAnsi="Direct Sans" w:cs="Segoe UI"/>
          <w:i/>
          <w:iCs/>
          <w:color w:val="92D050"/>
          <w:sz w:val="16"/>
          <w:szCs w:val="16"/>
        </w:rPr>
        <w:t> </w:t>
      </w:r>
      <w:r w:rsidRPr="00CC4E7A">
        <w:rPr>
          <w:rStyle w:val="normaltextrun"/>
          <w:rFonts w:ascii="Direct Sans" w:hAnsi="Direct Sans" w:cs="Segoe UI"/>
          <w:i/>
          <w:iCs/>
          <w:color w:val="003F33"/>
          <w:sz w:val="16"/>
          <w:szCs w:val="16"/>
        </w:rPr>
        <w:t>(fintech/SME banking), platforma</w:t>
      </w:r>
      <w:r w:rsidRPr="00CC4E7A">
        <w:rPr>
          <w:rStyle w:val="apple-converted-space"/>
          <w:rFonts w:ascii="Direct Sans" w:hAnsi="Direct Sans" w:cs="Segoe UI"/>
          <w:i/>
          <w:iCs/>
          <w:color w:val="003F33"/>
          <w:sz w:val="16"/>
          <w:szCs w:val="16"/>
        </w:rPr>
        <w:t> </w:t>
      </w:r>
      <w:proofErr w:type="spellStart"/>
      <w:r>
        <w:fldChar w:fldCharType="begin"/>
      </w:r>
      <w:r w:rsidR="006052CA">
        <w:instrText>HYPERLINK "https://www.fondee.cz/" \t "_blank"</w:instrText>
      </w:r>
      <w:r>
        <w:fldChar w:fldCharType="separate"/>
      </w:r>
      <w:r w:rsidRPr="00CC4E7A">
        <w:rPr>
          <w:rStyle w:val="normaltextrun"/>
          <w:rFonts w:ascii="Direct Sans" w:hAnsi="Direct Sans" w:cs="Segoe UI"/>
          <w:b/>
          <w:bCs/>
          <w:i/>
          <w:iCs/>
          <w:color w:val="C4DE00"/>
          <w:sz w:val="16"/>
          <w:szCs w:val="16"/>
          <w:u w:val="single"/>
        </w:rPr>
        <w:t>Fondee</w:t>
      </w:r>
      <w:proofErr w:type="spellEnd"/>
      <w:r>
        <w:fldChar w:fldCharType="end"/>
      </w:r>
      <w:r w:rsidRPr="00CC4E7A">
        <w:rPr>
          <w:rStyle w:val="normaltextrun"/>
          <w:rFonts w:ascii="Direct Sans" w:hAnsi="Direct Sans" w:cs="Segoe UI"/>
          <w:i/>
          <w:iCs/>
          <w:sz w:val="16"/>
          <w:szCs w:val="16"/>
        </w:rPr>
        <w:t xml:space="preserve">, </w:t>
      </w:r>
      <w:r w:rsidRPr="00CC4E7A">
        <w:rPr>
          <w:rStyle w:val="normaltextrun"/>
          <w:rFonts w:ascii="Direct Sans" w:hAnsi="Direct Sans" w:cs="Segoe UI"/>
          <w:i/>
          <w:iCs/>
          <w:color w:val="003F33"/>
          <w:sz w:val="16"/>
          <w:szCs w:val="16"/>
        </w:rPr>
        <w:t>dále</w:t>
      </w:r>
      <w:r w:rsidRPr="00CC4E7A">
        <w:rPr>
          <w:rStyle w:val="apple-converted-space"/>
          <w:rFonts w:ascii="Direct Sans" w:hAnsi="Direct Sans" w:cs="Segoe UI"/>
          <w:i/>
          <w:iCs/>
          <w:sz w:val="16"/>
          <w:szCs w:val="16"/>
        </w:rPr>
        <w:t> </w:t>
      </w:r>
      <w:hyperlink r:id="rId17" w:tgtFrame="_blank" w:history="1">
        <w:r w:rsidRPr="00CC4E7A">
          <w:rPr>
            <w:rStyle w:val="normaltextrun"/>
            <w:rFonts w:ascii="Direct Sans" w:hAnsi="Direct Sans" w:cs="Segoe UI"/>
            <w:b/>
            <w:bCs/>
            <w:i/>
            <w:iCs/>
            <w:color w:val="C4DE00"/>
            <w:sz w:val="16"/>
            <w:szCs w:val="16"/>
            <w:u w:val="single"/>
          </w:rPr>
          <w:t xml:space="preserve">Direct </w:t>
        </w:r>
        <w:proofErr w:type="spellStart"/>
        <w:r w:rsidRPr="00CC4E7A">
          <w:rPr>
            <w:rStyle w:val="normaltextrun"/>
            <w:rFonts w:ascii="Direct Sans" w:hAnsi="Direct Sans" w:cs="Segoe UI"/>
            <w:b/>
            <w:bCs/>
            <w:i/>
            <w:iCs/>
            <w:color w:val="C4DE00"/>
            <w:sz w:val="16"/>
            <w:szCs w:val="16"/>
            <w:u w:val="single"/>
          </w:rPr>
          <w:t>Investments</w:t>
        </w:r>
        <w:proofErr w:type="spellEnd"/>
      </w:hyperlink>
      <w:r w:rsidRPr="00CC4E7A">
        <w:rPr>
          <w:rStyle w:val="apple-converted-space"/>
          <w:rFonts w:ascii="Direct Sans" w:hAnsi="Direct Sans" w:cs="Segoe UI"/>
          <w:i/>
          <w:iCs/>
          <w:sz w:val="16"/>
          <w:szCs w:val="16"/>
        </w:rPr>
        <w:t> </w:t>
      </w:r>
      <w:r w:rsidRPr="00CC4E7A">
        <w:rPr>
          <w:rStyle w:val="normaltextrun"/>
          <w:rFonts w:ascii="Direct Sans" w:hAnsi="Direct Sans" w:cs="Segoe UI"/>
          <w:i/>
          <w:iCs/>
          <w:color w:val="003F33"/>
          <w:sz w:val="16"/>
          <w:szCs w:val="16"/>
        </w:rPr>
        <w:t>a také</w:t>
      </w:r>
      <w:r w:rsidRPr="00CC4E7A">
        <w:rPr>
          <w:rStyle w:val="apple-converted-space"/>
          <w:rFonts w:ascii="Direct Sans" w:hAnsi="Direct Sans" w:cs="Segoe UI"/>
          <w:i/>
          <w:iCs/>
          <w:color w:val="003F33"/>
          <w:sz w:val="16"/>
          <w:szCs w:val="16"/>
        </w:rPr>
        <w:t> </w:t>
      </w:r>
      <w:hyperlink r:id="rId18" w:tgtFrame="_blank" w:history="1">
        <w:r w:rsidRPr="00CC4E7A">
          <w:rPr>
            <w:rStyle w:val="normaltextrun"/>
            <w:rFonts w:ascii="Direct Sans" w:hAnsi="Direct Sans" w:cs="Segoe UI"/>
            <w:b/>
            <w:bCs/>
            <w:i/>
            <w:iCs/>
            <w:color w:val="C4DE00"/>
            <w:sz w:val="16"/>
            <w:szCs w:val="16"/>
            <w:u w:val="single"/>
          </w:rPr>
          <w:t xml:space="preserve">Direct </w:t>
        </w:r>
        <w:proofErr w:type="spellStart"/>
        <w:r w:rsidRPr="00CC4E7A">
          <w:rPr>
            <w:rStyle w:val="normaltextrun"/>
            <w:rFonts w:ascii="Direct Sans" w:hAnsi="Direct Sans" w:cs="Segoe UI"/>
            <w:b/>
            <w:bCs/>
            <w:i/>
            <w:iCs/>
            <w:color w:val="C4DE00"/>
            <w:sz w:val="16"/>
            <w:szCs w:val="16"/>
            <w:u w:val="single"/>
          </w:rPr>
          <w:t>Social</w:t>
        </w:r>
        <w:proofErr w:type="spellEnd"/>
        <w:r w:rsidRPr="00CC4E7A">
          <w:rPr>
            <w:rStyle w:val="normaltextrun"/>
            <w:rFonts w:ascii="Direct Sans" w:hAnsi="Direct Sans" w:cs="Segoe UI"/>
            <w:b/>
            <w:bCs/>
            <w:i/>
            <w:iCs/>
            <w:color w:val="C4DE00"/>
            <w:sz w:val="16"/>
            <w:szCs w:val="16"/>
            <w:u w:val="single"/>
          </w:rPr>
          <w:t xml:space="preserve"> </w:t>
        </w:r>
        <w:proofErr w:type="spellStart"/>
        <w:r w:rsidRPr="00CC4E7A">
          <w:rPr>
            <w:rStyle w:val="normaltextrun"/>
            <w:rFonts w:ascii="Direct Sans" w:hAnsi="Direct Sans" w:cs="Segoe UI"/>
            <w:b/>
            <w:bCs/>
            <w:i/>
            <w:iCs/>
            <w:color w:val="C4DE00"/>
            <w:sz w:val="16"/>
            <w:szCs w:val="16"/>
            <w:u w:val="single"/>
          </w:rPr>
          <w:t>Impact</w:t>
        </w:r>
        <w:proofErr w:type="spellEnd"/>
      </w:hyperlink>
      <w:r w:rsidRPr="00CC4E7A">
        <w:rPr>
          <w:rStyle w:val="normaltextrun"/>
          <w:rFonts w:ascii="Direct Sans" w:hAnsi="Direct Sans" w:cs="Segoe UI"/>
          <w:b/>
          <w:bCs/>
          <w:i/>
          <w:iCs/>
          <w:color w:val="C4DE00"/>
          <w:sz w:val="16"/>
          <w:szCs w:val="16"/>
          <w:u w:val="single"/>
        </w:rPr>
        <w:t>.</w:t>
      </w:r>
      <w:r w:rsidRPr="00CC4E7A">
        <w:rPr>
          <w:rStyle w:val="apple-converted-space"/>
          <w:rFonts w:ascii="Direct Sans" w:hAnsi="Direct Sans" w:cs="Segoe UI"/>
          <w:i/>
          <w:iCs/>
          <w:color w:val="92D050"/>
          <w:sz w:val="16"/>
          <w:szCs w:val="16"/>
        </w:rPr>
        <w:t> </w:t>
      </w:r>
      <w:r w:rsidRPr="00CC4E7A">
        <w:rPr>
          <w:rStyle w:val="normaltextrun"/>
          <w:rFonts w:ascii="Direct Sans" w:hAnsi="Direct Sans" w:cs="Segoe UI"/>
          <w:i/>
          <w:iCs/>
          <w:color w:val="003F33"/>
          <w:sz w:val="16"/>
          <w:szCs w:val="16"/>
        </w:rPr>
        <w:t>Skupinu vlastní a řídí</w:t>
      </w:r>
      <w:r w:rsidRPr="00CC4E7A">
        <w:rPr>
          <w:rStyle w:val="apple-converted-space"/>
          <w:rFonts w:ascii="Direct Sans" w:hAnsi="Direct Sans" w:cs="Segoe UI"/>
          <w:i/>
          <w:iCs/>
          <w:color w:val="003F33"/>
          <w:sz w:val="16"/>
          <w:szCs w:val="16"/>
        </w:rPr>
        <w:t> </w:t>
      </w:r>
      <w:hyperlink r:id="rId19" w:tgtFrame="_blank" w:history="1">
        <w:r w:rsidRPr="00CC4E7A">
          <w:rPr>
            <w:rStyle w:val="normaltextrun"/>
            <w:rFonts w:ascii="Direct Sans" w:hAnsi="Direct Sans" w:cs="Segoe UI"/>
            <w:b/>
            <w:bCs/>
            <w:i/>
            <w:iCs/>
            <w:color w:val="C4DE00"/>
            <w:sz w:val="16"/>
            <w:szCs w:val="16"/>
            <w:u w:val="single"/>
          </w:rPr>
          <w:t>Pavel Řehák</w:t>
        </w:r>
      </w:hyperlink>
      <w:r w:rsidRPr="00CC4E7A">
        <w:rPr>
          <w:rStyle w:val="normaltextrun"/>
          <w:rFonts w:ascii="Direct Sans" w:hAnsi="Direct Sans" w:cs="Segoe UI"/>
          <w:b/>
          <w:bCs/>
          <w:i/>
          <w:iCs/>
          <w:sz w:val="16"/>
          <w:szCs w:val="16"/>
        </w:rPr>
        <w:t>.</w:t>
      </w:r>
      <w:r w:rsidRPr="00CC4E7A">
        <w:rPr>
          <w:rStyle w:val="apple-converted-space"/>
          <w:rFonts w:ascii="Direct Sans" w:hAnsi="Direct Sans" w:cs="Segoe UI"/>
          <w:i/>
          <w:iCs/>
          <w:sz w:val="16"/>
          <w:szCs w:val="16"/>
        </w:rPr>
        <w:t> </w:t>
      </w:r>
      <w:r w:rsidRPr="00CC4E7A">
        <w:rPr>
          <w:rStyle w:val="normaltextrun"/>
          <w:rFonts w:ascii="Direct Sans" w:hAnsi="Direct Sans" w:cs="Segoe UI"/>
          <w:i/>
          <w:iCs/>
          <w:color w:val="003F33"/>
          <w:sz w:val="16"/>
          <w:szCs w:val="16"/>
        </w:rPr>
        <w:t>Cílem je zpětinásobit růst a dosáhnout do roku 2030 obratu 40-50 miliard Kč. </w:t>
      </w:r>
      <w:r w:rsidRPr="00CC4E7A">
        <w:rPr>
          <w:rStyle w:val="eop"/>
          <w:rFonts w:ascii="Direct Sans" w:hAnsi="Direct Sans" w:cs="Segoe UI"/>
          <w:i/>
          <w:iCs/>
          <w:color w:val="003F33"/>
          <w:sz w:val="16"/>
          <w:szCs w:val="16"/>
        </w:rPr>
        <w:t> </w:t>
      </w:r>
    </w:p>
    <w:p w14:paraId="4AD6A84A" w14:textId="77777777" w:rsidR="00CC4E7A" w:rsidRPr="00CC4E7A" w:rsidRDefault="00CC4E7A" w:rsidP="00CC4E7A">
      <w:pPr>
        <w:pStyle w:val="paragraph"/>
        <w:spacing w:before="0" w:beforeAutospacing="0" w:after="0" w:afterAutospacing="0"/>
        <w:textAlignment w:val="baseline"/>
        <w:rPr>
          <w:rFonts w:ascii="Direct Sans" w:hAnsi="Direct Sans" w:cs="Segoe UI"/>
          <w:i/>
          <w:iCs/>
          <w:sz w:val="16"/>
          <w:szCs w:val="16"/>
        </w:rPr>
      </w:pPr>
      <w:r w:rsidRPr="00CC4E7A">
        <w:rPr>
          <w:rStyle w:val="eop"/>
          <w:rFonts w:ascii="Direct Sans" w:hAnsi="Direct Sans" w:cs="Segoe UI"/>
          <w:i/>
          <w:iCs/>
          <w:sz w:val="16"/>
          <w:szCs w:val="16"/>
        </w:rPr>
        <w:t> </w:t>
      </w:r>
    </w:p>
    <w:p w14:paraId="17B3045C" w14:textId="6DE50550" w:rsidR="00CC4E7A" w:rsidRPr="00CC4E7A" w:rsidRDefault="00CC4E7A" w:rsidP="00CC4E7A">
      <w:pPr>
        <w:pStyle w:val="paragraph"/>
        <w:spacing w:before="0" w:beforeAutospacing="0" w:after="0" w:afterAutospacing="0"/>
        <w:textAlignment w:val="baseline"/>
        <w:rPr>
          <w:rFonts w:ascii="Direct Sans" w:hAnsi="Direct Sans" w:cs="Segoe UI"/>
          <w:i/>
          <w:iCs/>
          <w:sz w:val="20"/>
          <w:szCs w:val="20"/>
        </w:rPr>
      </w:pPr>
      <w:r w:rsidRPr="00CC4E7A">
        <w:rPr>
          <w:rStyle w:val="normaltextrun"/>
          <w:rFonts w:ascii="Direct Sans" w:hAnsi="Direct Sans" w:cs="Segoe UI"/>
          <w:b/>
          <w:bCs/>
          <w:i/>
          <w:iCs/>
          <w:color w:val="003F33"/>
          <w:sz w:val="16"/>
          <w:szCs w:val="16"/>
        </w:rPr>
        <w:t>Direct media</w:t>
      </w:r>
      <w:r w:rsidRPr="00CC4E7A">
        <w:rPr>
          <w:rStyle w:val="apple-converted-space"/>
          <w:rFonts w:ascii="Direct Sans" w:hAnsi="Direct Sans" w:cs="Segoe UI"/>
          <w:b/>
          <w:bCs/>
          <w:i/>
          <w:iCs/>
          <w:color w:val="003F33"/>
          <w:sz w:val="16"/>
          <w:szCs w:val="16"/>
        </w:rPr>
        <w:t> </w:t>
      </w:r>
      <w:proofErr w:type="spellStart"/>
      <w:r w:rsidRPr="00CC4E7A">
        <w:rPr>
          <w:rStyle w:val="normaltextrun"/>
          <w:rFonts w:ascii="Direct Sans" w:hAnsi="Direct Sans" w:cs="Segoe UI"/>
          <w:b/>
          <w:bCs/>
          <w:i/>
          <w:iCs/>
          <w:color w:val="003F33"/>
          <w:sz w:val="16"/>
          <w:szCs w:val="16"/>
        </w:rPr>
        <w:t>newsroom</w:t>
      </w:r>
      <w:proofErr w:type="spellEnd"/>
      <w:r w:rsidRPr="00CC4E7A">
        <w:rPr>
          <w:rStyle w:val="apple-converted-space"/>
          <w:rFonts w:ascii="Direct Sans" w:hAnsi="Direct Sans" w:cs="Segoe UI"/>
          <w:b/>
          <w:bCs/>
          <w:i/>
          <w:iCs/>
          <w:color w:val="003F33"/>
          <w:sz w:val="16"/>
          <w:szCs w:val="16"/>
        </w:rPr>
        <w:br/>
      </w:r>
      <w:r w:rsidRPr="00CC4E7A">
        <w:rPr>
          <w:rStyle w:val="normaltextrun"/>
          <w:rFonts w:ascii="Direct Sans" w:hAnsi="Direct Sans" w:cs="Segoe UI"/>
          <w:b/>
          <w:bCs/>
          <w:i/>
          <w:iCs/>
          <w:color w:val="003F33"/>
          <w:sz w:val="16"/>
          <w:szCs w:val="16"/>
        </w:rPr>
        <w:t>aktuální informace o skupině</w:t>
      </w:r>
      <w:r w:rsidRPr="00CC4E7A">
        <w:rPr>
          <w:rStyle w:val="apple-converted-space"/>
          <w:rFonts w:ascii="Direct Sans" w:hAnsi="Direct Sans" w:cs="Segoe UI"/>
          <w:b/>
          <w:bCs/>
          <w:i/>
          <w:iCs/>
          <w:color w:val="003F33"/>
          <w:sz w:val="16"/>
          <w:szCs w:val="16"/>
        </w:rPr>
        <w:t> </w:t>
      </w:r>
      <w:r w:rsidRPr="00CC4E7A">
        <w:rPr>
          <w:rStyle w:val="normaltextrun"/>
          <w:rFonts w:ascii="Direct Sans" w:hAnsi="Direct Sans" w:cs="Segoe UI"/>
          <w:b/>
          <w:bCs/>
          <w:i/>
          <w:iCs/>
          <w:color w:val="003F33"/>
          <w:sz w:val="16"/>
          <w:szCs w:val="16"/>
        </w:rPr>
        <w:t xml:space="preserve">Direct: </w:t>
      </w:r>
      <w:hyperlink r:id="rId20" w:history="1">
        <w:r w:rsidRPr="00CC4E7A">
          <w:rPr>
            <w:rStyle w:val="Hypertextovodkaz"/>
            <w:rFonts w:ascii="Direct Sans" w:hAnsi="Direct Sans" w:cs="Segoe UI"/>
            <w:b/>
            <w:bCs/>
            <w:i/>
            <w:iCs/>
            <w:color w:val="C4DE00"/>
            <w:sz w:val="16"/>
            <w:szCs w:val="16"/>
          </w:rPr>
          <w:t>https://direct.mediaboard.site</w:t>
        </w:r>
      </w:hyperlink>
      <w:r w:rsidRPr="00CC4E7A">
        <w:rPr>
          <w:rStyle w:val="eop"/>
          <w:rFonts w:ascii="Direct Sans" w:hAnsi="Direct Sans" w:cs="Segoe UI"/>
          <w:b/>
          <w:bCs/>
          <w:i/>
          <w:iCs/>
          <w:color w:val="C4DE00"/>
          <w:sz w:val="16"/>
          <w:szCs w:val="16"/>
        </w:rPr>
        <w:t> </w:t>
      </w:r>
    </w:p>
    <w:p w14:paraId="62978EF2" w14:textId="10AF5F71" w:rsidR="000764D1" w:rsidRDefault="000764D1" w:rsidP="000764D1">
      <w:pPr>
        <w:pStyle w:val="Bezmezer"/>
        <w:rPr>
          <w:rFonts w:ascii="DM Sans" w:hAnsi="DM Sans"/>
          <w:bCs/>
          <w:noProof/>
          <w:sz w:val="16"/>
          <w:szCs w:val="16"/>
          <w:lang w:eastAsia="cs-CZ"/>
        </w:rPr>
      </w:pPr>
    </w:p>
    <w:p w14:paraId="090937EA" w14:textId="057AE482" w:rsidR="000764D1" w:rsidRDefault="000764D1" w:rsidP="000764D1">
      <w:pPr>
        <w:pStyle w:val="Bezmezer"/>
        <w:rPr>
          <w:rFonts w:ascii="DM Sans" w:hAnsi="DM Sans"/>
          <w:bCs/>
          <w:noProof/>
          <w:sz w:val="16"/>
          <w:szCs w:val="16"/>
          <w:lang w:eastAsia="cs-CZ"/>
        </w:rPr>
      </w:pPr>
    </w:p>
    <w:p w14:paraId="7FC51C99" w14:textId="761B0A33" w:rsidR="000764D1" w:rsidRDefault="000764D1" w:rsidP="000764D1">
      <w:pPr>
        <w:pStyle w:val="Bezmezer"/>
        <w:rPr>
          <w:rFonts w:ascii="DM Sans" w:hAnsi="DM Sans"/>
          <w:bCs/>
          <w:noProof/>
          <w:sz w:val="16"/>
          <w:szCs w:val="16"/>
          <w:lang w:eastAsia="cs-CZ"/>
        </w:rPr>
      </w:pPr>
    </w:p>
    <w:p w14:paraId="3A14E293" w14:textId="5CE3B32A" w:rsidR="00CF213F" w:rsidRPr="004A60CC" w:rsidRDefault="00CF213F" w:rsidP="004A60CC">
      <w:pPr>
        <w:pStyle w:val="Nadpis1"/>
        <w:rPr>
          <w:rFonts w:eastAsia="Times New Roman"/>
          <w:noProof/>
          <w:sz w:val="21"/>
          <w:szCs w:val="21"/>
          <w:lang w:eastAsia="cs-CZ"/>
        </w:rPr>
      </w:pPr>
    </w:p>
    <w:sectPr w:rsidR="00CF213F" w:rsidRPr="004A60CC" w:rsidSect="00D822EA">
      <w:headerReference w:type="even" r:id="rId21"/>
      <w:headerReference w:type="default" r:id="rId22"/>
      <w:footerReference w:type="default" r:id="rId23"/>
      <w:headerReference w:type="first" r:id="rId24"/>
      <w:pgSz w:w="11906" w:h="16838"/>
      <w:pgMar w:top="720" w:right="720" w:bottom="720" w:left="720"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B8ADB" w14:textId="77777777" w:rsidR="00622EAD" w:rsidRDefault="00622EAD" w:rsidP="002511DC">
      <w:pPr>
        <w:spacing w:after="0" w:line="240" w:lineRule="auto"/>
      </w:pPr>
      <w:r>
        <w:separator/>
      </w:r>
    </w:p>
  </w:endnote>
  <w:endnote w:type="continuationSeparator" w:id="0">
    <w:p w14:paraId="7244FD7B" w14:textId="77777777" w:rsidR="00622EAD" w:rsidRDefault="00622EAD" w:rsidP="00251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irect Sans">
    <w:altName w:val="Calibri"/>
    <w:panose1 w:val="020B0604020202020204"/>
    <w:charset w:val="00"/>
    <w:family w:val="auto"/>
    <w:pitch w:val="variable"/>
    <w:sig w:usb0="A00000FF" w:usb1="4000206B" w:usb2="00000000" w:usb3="00000000" w:csb0="00000093" w:csb1="00000000"/>
  </w:font>
  <w:font w:name="DM Sans">
    <w:panose1 w:val="00000000000000000000"/>
    <w:charset w:val="00"/>
    <w:family w:val="auto"/>
    <w:pitch w:val="variable"/>
    <w:sig w:usb0="8000002F" w:usb1="5000205B" w:usb2="00000000" w:usb3="00000000" w:csb0="0000009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inionPro-Regular">
    <w:altName w:val="Calibri"/>
    <w:panose1 w:val="020B0604020202020204"/>
    <w:charset w:val="4D"/>
    <w:family w:val="auto"/>
    <w:notTrueType/>
    <w:pitch w:val="default"/>
    <w:sig w:usb0="00000003" w:usb1="00000000" w:usb2="00000000" w:usb3="00000000" w:csb0="00000001" w:csb1="00000000"/>
  </w:font>
  <w:font w:name="Times New Roman (Základní text">
    <w:altName w:val="Times New Roman"/>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Direct Sans Semibold">
    <w:altName w:val="Calibri"/>
    <w:panose1 w:val="020B0604020202020204"/>
    <w:charset w:val="00"/>
    <w:family w:val="auto"/>
    <w:pitch w:val="variable"/>
    <w:sig w:usb0="A00000F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595F4" w14:textId="77777777" w:rsidR="00D566B0" w:rsidRPr="00F910A0" w:rsidRDefault="00D566B0" w:rsidP="00D566B0">
    <w:pPr>
      <w:rPr>
        <w:sz w:val="2"/>
        <w:szCs w:val="2"/>
      </w:rPr>
    </w:pPr>
  </w:p>
  <w:tbl>
    <w:tblPr>
      <w:tblStyle w:val="Prosttabulka3"/>
      <w:tblpPr w:leftFromText="141" w:rightFromText="141" w:vertAnchor="text" w:horzAnchor="margin" w:tblpY="1"/>
      <w:tblW w:w="10367" w:type="dxa"/>
      <w:tblLayout w:type="fixed"/>
      <w:tblCellMar>
        <w:left w:w="0" w:type="dxa"/>
        <w:right w:w="0" w:type="dxa"/>
      </w:tblCellMar>
      <w:tblLook w:val="0600" w:firstRow="0" w:lastRow="0" w:firstColumn="0" w:lastColumn="0" w:noHBand="1" w:noVBand="1"/>
    </w:tblPr>
    <w:tblGrid>
      <w:gridCol w:w="4488"/>
      <w:gridCol w:w="3559"/>
      <w:gridCol w:w="2320"/>
    </w:tblGrid>
    <w:tr w:rsidR="00D566B0" w:rsidRPr="00C12F83" w14:paraId="3C2087AE" w14:textId="77777777" w:rsidTr="00C12F83">
      <w:trPr>
        <w:trHeight w:val="205"/>
      </w:trPr>
      <w:tc>
        <w:tcPr>
          <w:tcW w:w="4488" w:type="dxa"/>
          <w:noWrap/>
          <w:vAlign w:val="center"/>
        </w:tcPr>
        <w:p w14:paraId="2196A2EF" w14:textId="77777777" w:rsidR="00D566B0" w:rsidRPr="00C12F83" w:rsidRDefault="00D566B0" w:rsidP="004A60CC">
          <w:pPr>
            <w:autoSpaceDE w:val="0"/>
            <w:autoSpaceDN w:val="0"/>
            <w:adjustRightInd w:val="0"/>
            <w:ind w:left="113"/>
            <w:rPr>
              <w:rFonts w:ascii="Direct Sans" w:hAnsi="Direct Sans"/>
              <w:color w:val="004033"/>
              <w:sz w:val="14"/>
              <w:szCs w:val="14"/>
            </w:rPr>
          </w:pPr>
          <w:r>
            <w:rPr>
              <w:rFonts w:ascii="Direct Sans" w:hAnsi="Direct Sans"/>
              <w:color w:val="004033"/>
              <w:sz w:val="14"/>
            </w:rPr>
            <w:t>Direct auto Group, a. s.</w:t>
          </w:r>
        </w:p>
        <w:p w14:paraId="2AF576E1" w14:textId="77777777" w:rsidR="00D566B0" w:rsidRPr="00C12F83" w:rsidRDefault="00D566B0" w:rsidP="004A60CC">
          <w:pPr>
            <w:autoSpaceDE w:val="0"/>
            <w:autoSpaceDN w:val="0"/>
            <w:adjustRightInd w:val="0"/>
            <w:ind w:left="113"/>
            <w:rPr>
              <w:rFonts w:ascii="Direct Sans" w:hAnsi="Direct Sans" w:cs="Times New Roman"/>
              <w:color w:val="004033"/>
              <w:kern w:val="0"/>
              <w:sz w:val="20"/>
              <w:szCs w:val="20"/>
            </w:rPr>
          </w:pPr>
          <w:r>
            <w:rPr>
              <w:rFonts w:ascii="Direct Sans" w:hAnsi="Direct Sans"/>
              <w:color w:val="004033"/>
              <w:sz w:val="14"/>
            </w:rPr>
            <w:t>Pod dráhou 1636/1, 170 00 Praha 7 – Holešovice</w:t>
          </w:r>
        </w:p>
      </w:tc>
      <w:tc>
        <w:tcPr>
          <w:tcW w:w="3559" w:type="dxa"/>
          <w:noWrap/>
          <w:vAlign w:val="center"/>
        </w:tcPr>
        <w:p w14:paraId="25DE573A" w14:textId="77777777" w:rsidR="00D566B0" w:rsidRPr="00C12F83" w:rsidRDefault="00D566B0" w:rsidP="004A60CC">
          <w:pPr>
            <w:autoSpaceDE w:val="0"/>
            <w:autoSpaceDN w:val="0"/>
            <w:adjustRightInd w:val="0"/>
            <w:ind w:left="113"/>
            <w:rPr>
              <w:rFonts w:ascii="Direct Sans" w:hAnsi="Direct Sans"/>
              <w:color w:val="004033"/>
            </w:rPr>
          </w:pPr>
          <w:r>
            <w:rPr>
              <w:rFonts w:ascii="Direct Sans" w:hAnsi="Direct Sans"/>
              <w:color w:val="004033"/>
              <w:sz w:val="14"/>
            </w:rPr>
            <w:t>info@direct-auto.cz</w:t>
          </w:r>
        </w:p>
        <w:p w14:paraId="5DC51C78" w14:textId="77777777" w:rsidR="00D566B0" w:rsidRPr="00C12F83" w:rsidRDefault="00D566B0" w:rsidP="004A60CC">
          <w:pPr>
            <w:autoSpaceDE w:val="0"/>
            <w:autoSpaceDN w:val="0"/>
            <w:adjustRightInd w:val="0"/>
            <w:ind w:left="113"/>
            <w:rPr>
              <w:rFonts w:ascii="Direct Sans" w:hAnsi="Direct Sans" w:cs="Times New Roman"/>
              <w:color w:val="004033"/>
              <w:kern w:val="0"/>
              <w:sz w:val="20"/>
              <w:szCs w:val="20"/>
            </w:rPr>
          </w:pPr>
          <w:r>
            <w:rPr>
              <w:rFonts w:ascii="Direct Sans" w:hAnsi="Direct Sans"/>
              <w:color w:val="004033"/>
              <w:sz w:val="14"/>
            </w:rPr>
            <w:t>www.direct-auto.cz</w:t>
          </w:r>
        </w:p>
      </w:tc>
      <w:tc>
        <w:tcPr>
          <w:tcW w:w="2320" w:type="dxa"/>
          <w:noWrap/>
          <w:vAlign w:val="center"/>
        </w:tcPr>
        <w:p w14:paraId="6DE1FD9C" w14:textId="77777777" w:rsidR="00D566B0" w:rsidRPr="00C12F83" w:rsidRDefault="00D566B0" w:rsidP="00D10B01">
          <w:pPr>
            <w:autoSpaceDE w:val="0"/>
            <w:autoSpaceDN w:val="0"/>
            <w:adjustRightInd w:val="0"/>
            <w:ind w:left="1021"/>
            <w:jc w:val="right"/>
            <w:rPr>
              <w:rFonts w:ascii="Direct Sans" w:hAnsi="Direct Sans"/>
              <w:color w:val="004033"/>
              <w:sz w:val="14"/>
              <w:szCs w:val="14"/>
            </w:rPr>
          </w:pPr>
          <w:r>
            <w:rPr>
              <w:rFonts w:ascii="Direct Sans" w:hAnsi="Direct Sans"/>
              <w:color w:val="004033"/>
              <w:sz w:val="14"/>
            </w:rPr>
            <w:t>IČO: 21224013</w:t>
          </w:r>
        </w:p>
        <w:p w14:paraId="11CB3798" w14:textId="77777777" w:rsidR="00D566B0" w:rsidRPr="00C12F83" w:rsidRDefault="00D566B0" w:rsidP="00D10B01">
          <w:pPr>
            <w:autoSpaceDE w:val="0"/>
            <w:autoSpaceDN w:val="0"/>
            <w:adjustRightInd w:val="0"/>
            <w:ind w:left="1021"/>
            <w:jc w:val="right"/>
            <w:rPr>
              <w:rFonts w:ascii="Direct Sans" w:hAnsi="Direct Sans" w:cs="Times New Roman"/>
              <w:color w:val="004033"/>
              <w:kern w:val="0"/>
              <w:sz w:val="20"/>
              <w:szCs w:val="20"/>
            </w:rPr>
          </w:pPr>
        </w:p>
      </w:tc>
    </w:tr>
  </w:tbl>
  <w:p w14:paraId="261FD378" w14:textId="5E7FF0CB" w:rsidR="002511DC" w:rsidRPr="00F910A0" w:rsidRDefault="002511DC" w:rsidP="00D566B0">
    <w:pPr>
      <w:pStyle w:val="Zpat"/>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D892C" w14:textId="77777777" w:rsidR="00622EAD" w:rsidRDefault="00622EAD" w:rsidP="002511DC">
      <w:pPr>
        <w:spacing w:after="0" w:line="240" w:lineRule="auto"/>
      </w:pPr>
      <w:r>
        <w:separator/>
      </w:r>
    </w:p>
  </w:footnote>
  <w:footnote w:type="continuationSeparator" w:id="0">
    <w:p w14:paraId="06B59435" w14:textId="77777777" w:rsidR="00622EAD" w:rsidRDefault="00622EAD" w:rsidP="002511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631F9" w14:textId="53711F26" w:rsidR="002511DC" w:rsidRDefault="002511DC">
    <w:pPr>
      <w:pStyle w:val="Zhlav"/>
    </w:pPr>
    <w:r>
      <w:rPr>
        <w:noProof/>
      </w:rPr>
      <mc:AlternateContent>
        <mc:Choice Requires="wps">
          <w:drawing>
            <wp:anchor distT="0" distB="0" distL="0" distR="0" simplePos="0" relativeHeight="251662336" behindDoc="0" locked="0" layoutInCell="1" allowOverlap="1" wp14:anchorId="17F35744" wp14:editId="6D678A44">
              <wp:simplePos x="635" y="635"/>
              <wp:positionH relativeFrom="page">
                <wp:align>right</wp:align>
              </wp:positionH>
              <wp:positionV relativeFrom="page">
                <wp:align>top</wp:align>
              </wp:positionV>
              <wp:extent cx="596265" cy="370205"/>
              <wp:effectExtent l="0" t="0" r="0" b="10795"/>
              <wp:wrapNone/>
              <wp:docPr id="898232789" name="Textové pole 6"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6265" cy="370205"/>
                      </a:xfrm>
                      <a:prstGeom prst="rect">
                        <a:avLst/>
                      </a:prstGeom>
                      <a:noFill/>
                      <a:ln>
                        <a:noFill/>
                      </a:ln>
                    </wps:spPr>
                    <wps:txbx>
                      <w:txbxContent>
                        <w:p w14:paraId="1FDA7030" w14:textId="77777777" w:rsidR="002511DC" w:rsidRPr="002511DC" w:rsidRDefault="002511DC" w:rsidP="002511DC">
                          <w:pPr>
                            <w:spacing w:after="0"/>
                            <w:rPr>
                              <w:rFonts w:ascii="Calibri" w:eastAsia="Calibri" w:hAnsi="Calibri" w:cs="Calibri"/>
                              <w:noProof/>
                              <w:color w:val="000000"/>
                              <w:sz w:val="20"/>
                              <w:szCs w:val="20"/>
                            </w:rPr>
                          </w:pPr>
                          <w:r w:rsidRPr="002511DC">
                            <w:rPr>
                              <w:rFonts w:ascii="Calibri" w:eastAsia="Calibri" w:hAnsi="Calibri" w:cs="Calibri"/>
                              <w:noProof/>
                              <w:color w:val="000000"/>
                              <w:sz w:val="20"/>
                              <w:szCs w:val="20"/>
                            </w:rPr>
                            <w:t>Interní</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7F35744" id="_x0000_t202" coordsize="21600,21600" o:spt="202" path="m,l,21600r21600,l21600,xe">
              <v:stroke joinstyle="miter"/>
              <v:path gradientshapeok="t" o:connecttype="rect"/>
            </v:shapetype>
            <v:shape id="Textové pole 6" o:spid="_x0000_s1026" type="#_x0000_t202" alt="Interní" style="position:absolute;margin-left:-4.25pt;margin-top:0;width:46.95pt;height:29.15pt;z-index:25166233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" filled="f" stroked="f">
              <v:textbox style="mso-fit-shape-to-text:t" inset="0,15pt,20pt,0">
                <w:txbxContent>
                  <w:p w14:paraId="1FDA7030" w14:textId="77777777" w:rsidR="002511DC" w:rsidRPr="002511DC" w:rsidRDefault="002511DC" w:rsidP="002511DC">
                    <w:pPr>
                      <w:spacing w:after="0"/>
                      <w:rPr>
                        <w:rFonts w:ascii="Calibri" w:eastAsia="Calibri" w:hAnsi="Calibri" w:cs="Calibri"/>
                        <w:noProof/>
                        <w:color w:val="000000"/>
                        <w:sz w:val="20"/>
                        <w:szCs w:val="20"/>
                      </w:rPr>
                    </w:pPr>
                    <w:r w:rsidRPr="002511DC">
                      <w:rPr>
                        <w:rFonts w:ascii="Calibri" w:eastAsia="Calibri" w:hAnsi="Calibri" w:cs="Calibri"/>
                        <w:noProof/>
                        <w:color w:val="000000"/>
                        <w:sz w:val="20"/>
                        <w:szCs w:val="20"/>
                      </w:rPr>
                      <w:t>Interní</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3C6EC" w14:textId="4C158335" w:rsidR="004A60CC" w:rsidRPr="004A60CC" w:rsidRDefault="004A60CC" w:rsidP="00D822EA">
    <w:pPr>
      <w:pStyle w:val="Zhlav"/>
      <w:jc w:val="center"/>
      <w:rPr>
        <w:rFonts w:ascii="Direct Sans" w:hAnsi="Direct Sans"/>
        <w:i/>
        <w:iCs/>
        <w:color w:val="004033"/>
      </w:rPr>
    </w:pPr>
  </w:p>
  <w:p w14:paraId="238B30AB" w14:textId="705756A0" w:rsidR="002511DC" w:rsidRPr="00F440EB" w:rsidRDefault="00D822EA" w:rsidP="00D822EA">
    <w:pPr>
      <w:tabs>
        <w:tab w:val="left" w:pos="4536"/>
      </w:tabs>
      <w:spacing w:before="820" w:line="240" w:lineRule="auto"/>
      <w:rPr>
        <w:rFonts w:ascii="Direct Sans Semibold" w:hAnsi="Direct Sans Semibold" w:cs="Times New Roman (Základní text"/>
        <w:b/>
        <w:bCs/>
        <w:color w:val="004033"/>
        <w:sz w:val="48"/>
        <w:szCs w:val="66"/>
      </w:rPr>
    </w:pPr>
    <w:r w:rsidRPr="004A60CC">
      <w:rPr>
        <w:rFonts w:ascii="Direct Sans" w:hAnsi="Direct Sans" w:cs="Times New Roman (Základní text"/>
        <w:b/>
        <w:bCs/>
        <w:i/>
        <w:iCs/>
        <w:noProof/>
        <w:color w:val="004033"/>
        <w:sz w:val="48"/>
        <w:szCs w:val="66"/>
      </w:rPr>
      <w:drawing>
        <wp:anchor distT="0" distB="0" distL="114300" distR="114300" simplePos="0" relativeHeight="251663360" behindDoc="0" locked="0" layoutInCell="1" allowOverlap="1" wp14:anchorId="1116084E" wp14:editId="062B6287">
          <wp:simplePos x="0" y="0"/>
          <wp:positionH relativeFrom="column">
            <wp:posOffset>-162179</wp:posOffset>
          </wp:positionH>
          <wp:positionV relativeFrom="paragraph">
            <wp:posOffset>81238</wp:posOffset>
          </wp:positionV>
          <wp:extent cx="1253102" cy="781155"/>
          <wp:effectExtent l="0" t="0" r="0" b="0"/>
          <wp:wrapNone/>
          <wp:docPr id="2143123647"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123647" name="Obrázek 4"/>
                  <pic:cNvPicPr/>
                </pic:nvPicPr>
                <pic:blipFill>
                  <a:blip r:embed="rId1">
                    <a:extLst>
                      <a:ext uri="{28A0092B-C50C-407E-A947-70E740481C1C}">
                        <a14:useLocalDpi xmlns:a14="http://schemas.microsoft.com/office/drawing/2010/main" val="0"/>
                      </a:ext>
                    </a:extLst>
                  </a:blip>
                  <a:stretch>
                    <a:fillRect/>
                  </a:stretch>
                </pic:blipFill>
                <pic:spPr>
                  <a:xfrm>
                    <a:off x="0" y="0"/>
                    <a:ext cx="1253102" cy="781155"/>
                  </a:xfrm>
                  <a:prstGeom prst="rect">
                    <a:avLst/>
                  </a:prstGeom>
                </pic:spPr>
              </pic:pic>
            </a:graphicData>
          </a:graphic>
          <wp14:sizeRelH relativeFrom="page">
            <wp14:pctWidth>0</wp14:pctWidth>
          </wp14:sizeRelH>
          <wp14:sizeRelV relativeFrom="page">
            <wp14:pctHeight>0</wp14:pctHeight>
          </wp14:sizeRelV>
        </wp:anchor>
      </w:drawing>
    </w:r>
    <w:r>
      <w:rPr>
        <w:rFonts w:ascii="Direct Sans" w:hAnsi="Direct Sans" w:cs="Times New Roman (Základní text"/>
        <w:b/>
        <w:bCs/>
        <w:i/>
        <w:iCs/>
        <w:noProof/>
        <w:color w:val="004033"/>
        <w:sz w:val="48"/>
        <w:szCs w:val="66"/>
      </w:rPr>
      <mc:AlternateContent>
        <mc:Choice Requires="wps">
          <w:drawing>
            <wp:anchor distT="0" distB="0" distL="114300" distR="114300" simplePos="0" relativeHeight="251664384" behindDoc="0" locked="0" layoutInCell="1" allowOverlap="1" wp14:anchorId="5AFCC6B9" wp14:editId="73840289">
              <wp:simplePos x="0" y="0"/>
              <wp:positionH relativeFrom="column">
                <wp:posOffset>5098303</wp:posOffset>
              </wp:positionH>
              <wp:positionV relativeFrom="paragraph">
                <wp:posOffset>209124</wp:posOffset>
              </wp:positionV>
              <wp:extent cx="1423686" cy="335666"/>
              <wp:effectExtent l="0" t="0" r="0" b="0"/>
              <wp:wrapNone/>
              <wp:docPr id="1889154882" name="Textové pole 5"/>
              <wp:cNvGraphicFramePr/>
              <a:graphic xmlns:a="http://schemas.openxmlformats.org/drawingml/2006/main">
                <a:graphicData uri="http://schemas.microsoft.com/office/word/2010/wordprocessingShape">
                  <wps:wsp>
                    <wps:cNvSpPr txBox="1"/>
                    <wps:spPr>
                      <a:xfrm>
                        <a:off x="0" y="0"/>
                        <a:ext cx="1423686" cy="335666"/>
                      </a:xfrm>
                      <a:prstGeom prst="rect">
                        <a:avLst/>
                      </a:prstGeom>
                      <a:solidFill>
                        <a:schemeClr val="lt1"/>
                      </a:solidFill>
                      <a:ln w="6350">
                        <a:noFill/>
                      </a:ln>
                    </wps:spPr>
                    <wps:txbx>
                      <w:txbxContent>
                        <w:p w14:paraId="01DCD9EF" w14:textId="50B70ED9" w:rsidR="00D822EA" w:rsidRPr="00D822EA" w:rsidRDefault="00D822EA" w:rsidP="00D822EA">
                          <w:pPr>
                            <w:jc w:val="right"/>
                            <w:rPr>
                              <w:rFonts w:ascii="Direct Sans" w:hAnsi="Direct Sans"/>
                              <w:i/>
                              <w:iCs/>
                              <w:color w:val="004033"/>
                            </w:rPr>
                          </w:pPr>
                          <w:r w:rsidRPr="00D822EA">
                            <w:rPr>
                              <w:rFonts w:ascii="Direct Sans" w:hAnsi="Direct Sans"/>
                              <w:i/>
                              <w:iCs/>
                              <w:color w:val="004033"/>
                            </w:rPr>
                            <w:t>Tisková zpráva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AFCC6B9" id="_x0000_t202" coordsize="21600,21600" o:spt="202" path="m,l,21600r21600,l21600,xe">
              <v:stroke joinstyle="miter"/>
              <v:path gradientshapeok="t" o:connecttype="rect"/>
            </v:shapetype>
            <v:shape id="Textové pole 5" o:spid="_x0000_s1027" type="#_x0000_t202" style="position:absolute;margin-left:401.45pt;margin-top:16.45pt;width:112.1pt;height:26.4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" fillcolor="white [3201]" stroked="f" strokeweight=".5pt">
              <v:textbox>
                <w:txbxContent>
                  <w:p w14:paraId="01DCD9EF" w14:textId="50B70ED9" w:rsidR="00D822EA" w:rsidRPr="00D822EA" w:rsidRDefault="00D822EA" w:rsidP="00D822EA">
                    <w:pPr>
                      <w:jc w:val="right"/>
                      <w:rPr>
                        <w:rFonts w:ascii="Direct Sans" w:hAnsi="Direct Sans"/>
                        <w:i/>
                        <w:iCs/>
                        <w:color w:val="004033"/>
                      </w:rPr>
                    </w:pPr>
                    <w:r w:rsidRPr="00D822EA">
                      <w:rPr>
                        <w:rFonts w:ascii="Direct Sans" w:hAnsi="Direct Sans"/>
                        <w:i/>
                        <w:iCs/>
                        <w:color w:val="004033"/>
                      </w:rPr>
                      <w:t>Tisková zpráva</w:t>
                    </w:r>
                  </w:p>
                </w:txbxContent>
              </v:textbox>
            </v:shape>
          </w:pict>
        </mc:Fallback>
      </mc:AlternateContent>
    </w:r>
    <w:r>
      <w:rPr>
        <w:rFonts w:ascii="Direct Sans Semibold" w:hAnsi="Direct Sans Semibold" w:cs="Times New Roman (Základní text"/>
        <w:b/>
        <w:bCs/>
        <w:color w:val="004033"/>
        <w:sz w:val="48"/>
        <w:szCs w:val="6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9DC22" w14:textId="5815B297" w:rsidR="002511DC" w:rsidRDefault="002511DC">
    <w:pPr>
      <w:pStyle w:val="Zhlav"/>
    </w:pPr>
    <w:r>
      <w:rPr>
        <w:noProof/>
      </w:rPr>
      <mc:AlternateContent>
        <mc:Choice Requires="wps">
          <w:drawing>
            <wp:anchor distT="0" distB="0" distL="0" distR="0" simplePos="0" relativeHeight="251661312" behindDoc="0" locked="0" layoutInCell="1" allowOverlap="1" wp14:anchorId="58302E76" wp14:editId="4B7342E7">
              <wp:simplePos x="635" y="635"/>
              <wp:positionH relativeFrom="page">
                <wp:align>right</wp:align>
              </wp:positionH>
              <wp:positionV relativeFrom="page">
                <wp:align>top</wp:align>
              </wp:positionV>
              <wp:extent cx="596265" cy="370205"/>
              <wp:effectExtent l="0" t="0" r="0" b="10795"/>
              <wp:wrapNone/>
              <wp:docPr id="2092669025" name="Textové pole 5"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6265" cy="370205"/>
                      </a:xfrm>
                      <a:prstGeom prst="rect">
                        <a:avLst/>
                      </a:prstGeom>
                      <a:noFill/>
                      <a:ln>
                        <a:noFill/>
                      </a:ln>
                    </wps:spPr>
                    <wps:txbx>
                      <w:txbxContent>
                        <w:p w14:paraId="437E9155" w14:textId="77777777" w:rsidR="002511DC" w:rsidRPr="002511DC" w:rsidRDefault="002511DC" w:rsidP="002511DC">
                          <w:pPr>
                            <w:spacing w:after="0"/>
                            <w:rPr>
                              <w:rFonts w:ascii="Calibri" w:eastAsia="Calibri" w:hAnsi="Calibri" w:cs="Calibri"/>
                              <w:noProof/>
                              <w:color w:val="000000"/>
                              <w:sz w:val="20"/>
                              <w:szCs w:val="20"/>
                            </w:rPr>
                          </w:pPr>
                          <w:r w:rsidRPr="002511DC">
                            <w:rPr>
                              <w:rFonts w:ascii="Calibri" w:eastAsia="Calibri" w:hAnsi="Calibri" w:cs="Calibri"/>
                              <w:noProof/>
                              <w:color w:val="000000"/>
                              <w:sz w:val="20"/>
                              <w:szCs w:val="20"/>
                            </w:rPr>
                            <w:t>Interní</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8302E76" id="_x0000_t202" coordsize="21600,21600" o:spt="202" path="m,l,21600r21600,l21600,xe">
              <v:stroke joinstyle="miter"/>
              <v:path gradientshapeok="t" o:connecttype="rect"/>
            </v:shapetype>
            <v:shape id="_x0000_s1028" type="#_x0000_t202" alt="Interní" style="position:absolute;margin-left:-4.25pt;margin-top:0;width:46.95pt;height:29.15pt;z-index:25166131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" filled="f" stroked="f">
              <v:textbox style="mso-fit-shape-to-text:t" inset="0,15pt,20pt,0">
                <w:txbxContent>
                  <w:p w14:paraId="437E9155" w14:textId="77777777" w:rsidR="002511DC" w:rsidRPr="002511DC" w:rsidRDefault="002511DC" w:rsidP="002511DC">
                    <w:pPr>
                      <w:spacing w:after="0"/>
                      <w:rPr>
                        <w:rFonts w:ascii="Calibri" w:eastAsia="Calibri" w:hAnsi="Calibri" w:cs="Calibri"/>
                        <w:noProof/>
                        <w:color w:val="000000"/>
                        <w:sz w:val="20"/>
                        <w:szCs w:val="20"/>
                      </w:rPr>
                    </w:pPr>
                    <w:r w:rsidRPr="002511DC">
                      <w:rPr>
                        <w:rFonts w:ascii="Calibri" w:eastAsia="Calibri" w:hAnsi="Calibri" w:cs="Calibri"/>
                        <w:noProof/>
                        <w:color w:val="000000"/>
                        <w:sz w:val="20"/>
                        <w:szCs w:val="20"/>
                      </w:rPr>
                      <w:t>Interní</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C036F"/>
    <w:multiLevelType w:val="hybridMultilevel"/>
    <w:tmpl w:val="D2D49418"/>
    <w:lvl w:ilvl="0" w:tplc="E0722892">
      <w:numFmt w:val="bullet"/>
      <w:lvlText w:val="-"/>
      <w:lvlJc w:val="left"/>
      <w:pPr>
        <w:ind w:left="720" w:hanging="360"/>
      </w:pPr>
      <w:rPr>
        <w:rFonts w:ascii="Direct Sans" w:eastAsia="DM Sans" w:hAnsi="Direct Sans" w:cs="DM San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8468EBE"/>
    <w:multiLevelType w:val="hybridMultilevel"/>
    <w:tmpl w:val="FFFFFFFF"/>
    <w:lvl w:ilvl="0" w:tplc="8FBEF002">
      <w:start w:val="1"/>
      <w:numFmt w:val="bullet"/>
      <w:lvlText w:val="-"/>
      <w:lvlJc w:val="left"/>
      <w:pPr>
        <w:ind w:left="720" w:hanging="360"/>
      </w:pPr>
      <w:rPr>
        <w:rFonts w:ascii="Aptos" w:hAnsi="Aptos" w:hint="default"/>
      </w:rPr>
    </w:lvl>
    <w:lvl w:ilvl="1" w:tplc="16760D1A">
      <w:start w:val="1"/>
      <w:numFmt w:val="bullet"/>
      <w:lvlText w:val="o"/>
      <w:lvlJc w:val="left"/>
      <w:pPr>
        <w:ind w:left="1440" w:hanging="360"/>
      </w:pPr>
      <w:rPr>
        <w:rFonts w:ascii="Courier New" w:hAnsi="Courier New" w:hint="default"/>
      </w:rPr>
    </w:lvl>
    <w:lvl w:ilvl="2" w:tplc="11B21EB0">
      <w:start w:val="1"/>
      <w:numFmt w:val="bullet"/>
      <w:lvlText w:val=""/>
      <w:lvlJc w:val="left"/>
      <w:pPr>
        <w:ind w:left="2160" w:hanging="360"/>
      </w:pPr>
      <w:rPr>
        <w:rFonts w:ascii="Wingdings" w:hAnsi="Wingdings" w:hint="default"/>
      </w:rPr>
    </w:lvl>
    <w:lvl w:ilvl="3" w:tplc="B864857C">
      <w:start w:val="1"/>
      <w:numFmt w:val="bullet"/>
      <w:lvlText w:val=""/>
      <w:lvlJc w:val="left"/>
      <w:pPr>
        <w:ind w:left="2880" w:hanging="360"/>
      </w:pPr>
      <w:rPr>
        <w:rFonts w:ascii="Symbol" w:hAnsi="Symbol" w:hint="default"/>
      </w:rPr>
    </w:lvl>
    <w:lvl w:ilvl="4" w:tplc="74D0E2F2">
      <w:start w:val="1"/>
      <w:numFmt w:val="bullet"/>
      <w:lvlText w:val="o"/>
      <w:lvlJc w:val="left"/>
      <w:pPr>
        <w:ind w:left="3600" w:hanging="360"/>
      </w:pPr>
      <w:rPr>
        <w:rFonts w:ascii="Courier New" w:hAnsi="Courier New" w:hint="default"/>
      </w:rPr>
    </w:lvl>
    <w:lvl w:ilvl="5" w:tplc="0C581078">
      <w:start w:val="1"/>
      <w:numFmt w:val="bullet"/>
      <w:lvlText w:val=""/>
      <w:lvlJc w:val="left"/>
      <w:pPr>
        <w:ind w:left="4320" w:hanging="360"/>
      </w:pPr>
      <w:rPr>
        <w:rFonts w:ascii="Wingdings" w:hAnsi="Wingdings" w:hint="default"/>
      </w:rPr>
    </w:lvl>
    <w:lvl w:ilvl="6" w:tplc="10A62C7A">
      <w:start w:val="1"/>
      <w:numFmt w:val="bullet"/>
      <w:lvlText w:val=""/>
      <w:lvlJc w:val="left"/>
      <w:pPr>
        <w:ind w:left="5040" w:hanging="360"/>
      </w:pPr>
      <w:rPr>
        <w:rFonts w:ascii="Symbol" w:hAnsi="Symbol" w:hint="default"/>
      </w:rPr>
    </w:lvl>
    <w:lvl w:ilvl="7" w:tplc="CF4E6640">
      <w:start w:val="1"/>
      <w:numFmt w:val="bullet"/>
      <w:lvlText w:val="o"/>
      <w:lvlJc w:val="left"/>
      <w:pPr>
        <w:ind w:left="5760" w:hanging="360"/>
      </w:pPr>
      <w:rPr>
        <w:rFonts w:ascii="Courier New" w:hAnsi="Courier New" w:hint="default"/>
      </w:rPr>
    </w:lvl>
    <w:lvl w:ilvl="8" w:tplc="40AC7D9C">
      <w:start w:val="1"/>
      <w:numFmt w:val="bullet"/>
      <w:lvlText w:val=""/>
      <w:lvlJc w:val="left"/>
      <w:pPr>
        <w:ind w:left="6480" w:hanging="360"/>
      </w:pPr>
      <w:rPr>
        <w:rFonts w:ascii="Wingdings" w:hAnsi="Wingdings" w:hint="default"/>
      </w:rPr>
    </w:lvl>
  </w:abstractNum>
  <w:abstractNum w:abstractNumId="2" w15:restartNumberingAfterBreak="0">
    <w:nsid w:val="0D0E15A7"/>
    <w:multiLevelType w:val="hybridMultilevel"/>
    <w:tmpl w:val="CE087EC8"/>
    <w:lvl w:ilvl="0" w:tplc="E0722892">
      <w:numFmt w:val="bullet"/>
      <w:lvlText w:val="-"/>
      <w:lvlJc w:val="left"/>
      <w:pPr>
        <w:ind w:left="720" w:hanging="360"/>
      </w:pPr>
      <w:rPr>
        <w:rFonts w:ascii="Direct Sans" w:eastAsia="DM Sans" w:hAnsi="Direct Sans" w:cs="DM San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4E30C59"/>
    <w:multiLevelType w:val="hybridMultilevel"/>
    <w:tmpl w:val="AF4A28A4"/>
    <w:lvl w:ilvl="0" w:tplc="E0722892">
      <w:numFmt w:val="bullet"/>
      <w:lvlText w:val="-"/>
      <w:lvlJc w:val="left"/>
      <w:pPr>
        <w:ind w:left="720" w:hanging="360"/>
      </w:pPr>
      <w:rPr>
        <w:rFonts w:ascii="Direct Sans" w:eastAsia="DM Sans" w:hAnsi="Direct Sans" w:cs="DM San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67AAF21"/>
    <w:multiLevelType w:val="hybridMultilevel"/>
    <w:tmpl w:val="FFFFFFFF"/>
    <w:lvl w:ilvl="0" w:tplc="CB46CAEE">
      <w:start w:val="1"/>
      <w:numFmt w:val="bullet"/>
      <w:lvlText w:val="-"/>
      <w:lvlJc w:val="left"/>
      <w:pPr>
        <w:ind w:left="720" w:hanging="360"/>
      </w:pPr>
      <w:rPr>
        <w:rFonts w:ascii="Aptos" w:hAnsi="Aptos" w:hint="default"/>
      </w:rPr>
    </w:lvl>
    <w:lvl w:ilvl="1" w:tplc="C19C0988">
      <w:start w:val="1"/>
      <w:numFmt w:val="bullet"/>
      <w:lvlText w:val="o"/>
      <w:lvlJc w:val="left"/>
      <w:pPr>
        <w:ind w:left="1440" w:hanging="360"/>
      </w:pPr>
      <w:rPr>
        <w:rFonts w:ascii="Courier New" w:hAnsi="Courier New" w:hint="default"/>
      </w:rPr>
    </w:lvl>
    <w:lvl w:ilvl="2" w:tplc="E9C278C0">
      <w:start w:val="1"/>
      <w:numFmt w:val="bullet"/>
      <w:lvlText w:val=""/>
      <w:lvlJc w:val="left"/>
      <w:pPr>
        <w:ind w:left="2160" w:hanging="360"/>
      </w:pPr>
      <w:rPr>
        <w:rFonts w:ascii="Wingdings" w:hAnsi="Wingdings" w:hint="default"/>
      </w:rPr>
    </w:lvl>
    <w:lvl w:ilvl="3" w:tplc="BF80278C">
      <w:start w:val="1"/>
      <w:numFmt w:val="bullet"/>
      <w:lvlText w:val=""/>
      <w:lvlJc w:val="left"/>
      <w:pPr>
        <w:ind w:left="2880" w:hanging="360"/>
      </w:pPr>
      <w:rPr>
        <w:rFonts w:ascii="Symbol" w:hAnsi="Symbol" w:hint="default"/>
      </w:rPr>
    </w:lvl>
    <w:lvl w:ilvl="4" w:tplc="7468289C">
      <w:start w:val="1"/>
      <w:numFmt w:val="bullet"/>
      <w:lvlText w:val="o"/>
      <w:lvlJc w:val="left"/>
      <w:pPr>
        <w:ind w:left="3600" w:hanging="360"/>
      </w:pPr>
      <w:rPr>
        <w:rFonts w:ascii="Courier New" w:hAnsi="Courier New" w:hint="default"/>
      </w:rPr>
    </w:lvl>
    <w:lvl w:ilvl="5" w:tplc="4118A668">
      <w:start w:val="1"/>
      <w:numFmt w:val="bullet"/>
      <w:lvlText w:val=""/>
      <w:lvlJc w:val="left"/>
      <w:pPr>
        <w:ind w:left="4320" w:hanging="360"/>
      </w:pPr>
      <w:rPr>
        <w:rFonts w:ascii="Wingdings" w:hAnsi="Wingdings" w:hint="default"/>
      </w:rPr>
    </w:lvl>
    <w:lvl w:ilvl="6" w:tplc="8CC26AC0">
      <w:start w:val="1"/>
      <w:numFmt w:val="bullet"/>
      <w:lvlText w:val=""/>
      <w:lvlJc w:val="left"/>
      <w:pPr>
        <w:ind w:left="5040" w:hanging="360"/>
      </w:pPr>
      <w:rPr>
        <w:rFonts w:ascii="Symbol" w:hAnsi="Symbol" w:hint="default"/>
      </w:rPr>
    </w:lvl>
    <w:lvl w:ilvl="7" w:tplc="DDACB43C">
      <w:start w:val="1"/>
      <w:numFmt w:val="bullet"/>
      <w:lvlText w:val="o"/>
      <w:lvlJc w:val="left"/>
      <w:pPr>
        <w:ind w:left="5760" w:hanging="360"/>
      </w:pPr>
      <w:rPr>
        <w:rFonts w:ascii="Courier New" w:hAnsi="Courier New" w:hint="default"/>
      </w:rPr>
    </w:lvl>
    <w:lvl w:ilvl="8" w:tplc="D4962F74">
      <w:start w:val="1"/>
      <w:numFmt w:val="bullet"/>
      <w:lvlText w:val=""/>
      <w:lvlJc w:val="left"/>
      <w:pPr>
        <w:ind w:left="6480" w:hanging="360"/>
      </w:pPr>
      <w:rPr>
        <w:rFonts w:ascii="Wingdings" w:hAnsi="Wingdings" w:hint="default"/>
      </w:rPr>
    </w:lvl>
  </w:abstractNum>
  <w:abstractNum w:abstractNumId="5" w15:restartNumberingAfterBreak="0">
    <w:nsid w:val="17F70DCA"/>
    <w:multiLevelType w:val="hybridMultilevel"/>
    <w:tmpl w:val="FFFFFFFF"/>
    <w:lvl w:ilvl="0" w:tplc="4F1654A4">
      <w:start w:val="1"/>
      <w:numFmt w:val="bullet"/>
      <w:lvlText w:val="-"/>
      <w:lvlJc w:val="left"/>
      <w:pPr>
        <w:ind w:left="720" w:hanging="360"/>
      </w:pPr>
      <w:rPr>
        <w:rFonts w:ascii="Aptos" w:hAnsi="Aptos" w:hint="default"/>
      </w:rPr>
    </w:lvl>
    <w:lvl w:ilvl="1" w:tplc="6A187972">
      <w:start w:val="1"/>
      <w:numFmt w:val="bullet"/>
      <w:lvlText w:val="o"/>
      <w:lvlJc w:val="left"/>
      <w:pPr>
        <w:ind w:left="1440" w:hanging="360"/>
      </w:pPr>
      <w:rPr>
        <w:rFonts w:ascii="Courier New" w:hAnsi="Courier New" w:hint="default"/>
      </w:rPr>
    </w:lvl>
    <w:lvl w:ilvl="2" w:tplc="672EA7C0">
      <w:start w:val="1"/>
      <w:numFmt w:val="bullet"/>
      <w:lvlText w:val=""/>
      <w:lvlJc w:val="left"/>
      <w:pPr>
        <w:ind w:left="2160" w:hanging="360"/>
      </w:pPr>
      <w:rPr>
        <w:rFonts w:ascii="Wingdings" w:hAnsi="Wingdings" w:hint="default"/>
      </w:rPr>
    </w:lvl>
    <w:lvl w:ilvl="3" w:tplc="EBC8D7AC">
      <w:start w:val="1"/>
      <w:numFmt w:val="bullet"/>
      <w:lvlText w:val=""/>
      <w:lvlJc w:val="left"/>
      <w:pPr>
        <w:ind w:left="2880" w:hanging="360"/>
      </w:pPr>
      <w:rPr>
        <w:rFonts w:ascii="Symbol" w:hAnsi="Symbol" w:hint="default"/>
      </w:rPr>
    </w:lvl>
    <w:lvl w:ilvl="4" w:tplc="76F89A48">
      <w:start w:val="1"/>
      <w:numFmt w:val="bullet"/>
      <w:lvlText w:val="o"/>
      <w:lvlJc w:val="left"/>
      <w:pPr>
        <w:ind w:left="3600" w:hanging="360"/>
      </w:pPr>
      <w:rPr>
        <w:rFonts w:ascii="Courier New" w:hAnsi="Courier New" w:hint="default"/>
      </w:rPr>
    </w:lvl>
    <w:lvl w:ilvl="5" w:tplc="5AF4C1AE">
      <w:start w:val="1"/>
      <w:numFmt w:val="bullet"/>
      <w:lvlText w:val=""/>
      <w:lvlJc w:val="left"/>
      <w:pPr>
        <w:ind w:left="4320" w:hanging="360"/>
      </w:pPr>
      <w:rPr>
        <w:rFonts w:ascii="Wingdings" w:hAnsi="Wingdings" w:hint="default"/>
      </w:rPr>
    </w:lvl>
    <w:lvl w:ilvl="6" w:tplc="DBF87B1A">
      <w:start w:val="1"/>
      <w:numFmt w:val="bullet"/>
      <w:lvlText w:val=""/>
      <w:lvlJc w:val="left"/>
      <w:pPr>
        <w:ind w:left="5040" w:hanging="360"/>
      </w:pPr>
      <w:rPr>
        <w:rFonts w:ascii="Symbol" w:hAnsi="Symbol" w:hint="default"/>
      </w:rPr>
    </w:lvl>
    <w:lvl w:ilvl="7" w:tplc="323210B2">
      <w:start w:val="1"/>
      <w:numFmt w:val="bullet"/>
      <w:lvlText w:val="o"/>
      <w:lvlJc w:val="left"/>
      <w:pPr>
        <w:ind w:left="5760" w:hanging="360"/>
      </w:pPr>
      <w:rPr>
        <w:rFonts w:ascii="Courier New" w:hAnsi="Courier New" w:hint="default"/>
      </w:rPr>
    </w:lvl>
    <w:lvl w:ilvl="8" w:tplc="E8583300">
      <w:start w:val="1"/>
      <w:numFmt w:val="bullet"/>
      <w:lvlText w:val=""/>
      <w:lvlJc w:val="left"/>
      <w:pPr>
        <w:ind w:left="6480" w:hanging="360"/>
      </w:pPr>
      <w:rPr>
        <w:rFonts w:ascii="Wingdings" w:hAnsi="Wingdings" w:hint="default"/>
      </w:rPr>
    </w:lvl>
  </w:abstractNum>
  <w:abstractNum w:abstractNumId="6" w15:restartNumberingAfterBreak="0">
    <w:nsid w:val="19AFE6B9"/>
    <w:multiLevelType w:val="hybridMultilevel"/>
    <w:tmpl w:val="FFFFFFFF"/>
    <w:lvl w:ilvl="0" w:tplc="9E86233C">
      <w:start w:val="1"/>
      <w:numFmt w:val="bullet"/>
      <w:lvlText w:val="-"/>
      <w:lvlJc w:val="left"/>
      <w:pPr>
        <w:ind w:left="720" w:hanging="360"/>
      </w:pPr>
      <w:rPr>
        <w:rFonts w:ascii="Aptos" w:hAnsi="Aptos" w:hint="default"/>
      </w:rPr>
    </w:lvl>
    <w:lvl w:ilvl="1" w:tplc="41FE2C0A">
      <w:start w:val="1"/>
      <w:numFmt w:val="bullet"/>
      <w:lvlText w:val="o"/>
      <w:lvlJc w:val="left"/>
      <w:pPr>
        <w:ind w:left="1440" w:hanging="360"/>
      </w:pPr>
      <w:rPr>
        <w:rFonts w:ascii="Courier New" w:hAnsi="Courier New" w:hint="default"/>
      </w:rPr>
    </w:lvl>
    <w:lvl w:ilvl="2" w:tplc="F196B5F4">
      <w:start w:val="1"/>
      <w:numFmt w:val="bullet"/>
      <w:lvlText w:val=""/>
      <w:lvlJc w:val="left"/>
      <w:pPr>
        <w:ind w:left="2160" w:hanging="360"/>
      </w:pPr>
      <w:rPr>
        <w:rFonts w:ascii="Wingdings" w:hAnsi="Wingdings" w:hint="default"/>
      </w:rPr>
    </w:lvl>
    <w:lvl w:ilvl="3" w:tplc="EEF6E806">
      <w:start w:val="1"/>
      <w:numFmt w:val="bullet"/>
      <w:lvlText w:val=""/>
      <w:lvlJc w:val="left"/>
      <w:pPr>
        <w:ind w:left="2880" w:hanging="360"/>
      </w:pPr>
      <w:rPr>
        <w:rFonts w:ascii="Symbol" w:hAnsi="Symbol" w:hint="default"/>
      </w:rPr>
    </w:lvl>
    <w:lvl w:ilvl="4" w:tplc="BB66BF44">
      <w:start w:val="1"/>
      <w:numFmt w:val="bullet"/>
      <w:lvlText w:val="o"/>
      <w:lvlJc w:val="left"/>
      <w:pPr>
        <w:ind w:left="3600" w:hanging="360"/>
      </w:pPr>
      <w:rPr>
        <w:rFonts w:ascii="Courier New" w:hAnsi="Courier New" w:hint="default"/>
      </w:rPr>
    </w:lvl>
    <w:lvl w:ilvl="5" w:tplc="26FE4C9E">
      <w:start w:val="1"/>
      <w:numFmt w:val="bullet"/>
      <w:lvlText w:val=""/>
      <w:lvlJc w:val="left"/>
      <w:pPr>
        <w:ind w:left="4320" w:hanging="360"/>
      </w:pPr>
      <w:rPr>
        <w:rFonts w:ascii="Wingdings" w:hAnsi="Wingdings" w:hint="default"/>
      </w:rPr>
    </w:lvl>
    <w:lvl w:ilvl="6" w:tplc="BCE89640">
      <w:start w:val="1"/>
      <w:numFmt w:val="bullet"/>
      <w:lvlText w:val=""/>
      <w:lvlJc w:val="left"/>
      <w:pPr>
        <w:ind w:left="5040" w:hanging="360"/>
      </w:pPr>
      <w:rPr>
        <w:rFonts w:ascii="Symbol" w:hAnsi="Symbol" w:hint="default"/>
      </w:rPr>
    </w:lvl>
    <w:lvl w:ilvl="7" w:tplc="B44A1C8C">
      <w:start w:val="1"/>
      <w:numFmt w:val="bullet"/>
      <w:lvlText w:val="o"/>
      <w:lvlJc w:val="left"/>
      <w:pPr>
        <w:ind w:left="5760" w:hanging="360"/>
      </w:pPr>
      <w:rPr>
        <w:rFonts w:ascii="Courier New" w:hAnsi="Courier New" w:hint="default"/>
      </w:rPr>
    </w:lvl>
    <w:lvl w:ilvl="8" w:tplc="7010B994">
      <w:start w:val="1"/>
      <w:numFmt w:val="bullet"/>
      <w:lvlText w:val=""/>
      <w:lvlJc w:val="left"/>
      <w:pPr>
        <w:ind w:left="6480" w:hanging="360"/>
      </w:pPr>
      <w:rPr>
        <w:rFonts w:ascii="Wingdings" w:hAnsi="Wingdings" w:hint="default"/>
      </w:rPr>
    </w:lvl>
  </w:abstractNum>
  <w:abstractNum w:abstractNumId="7" w15:restartNumberingAfterBreak="0">
    <w:nsid w:val="23BE6E88"/>
    <w:multiLevelType w:val="hybridMultilevel"/>
    <w:tmpl w:val="572488FA"/>
    <w:lvl w:ilvl="0" w:tplc="E0722892">
      <w:numFmt w:val="bullet"/>
      <w:lvlText w:val="-"/>
      <w:lvlJc w:val="left"/>
      <w:pPr>
        <w:ind w:left="720" w:hanging="360"/>
      </w:pPr>
      <w:rPr>
        <w:rFonts w:ascii="Direct Sans" w:eastAsia="DM Sans" w:hAnsi="Direct Sans" w:cs="DM San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58F250B"/>
    <w:multiLevelType w:val="hybridMultilevel"/>
    <w:tmpl w:val="BA66586C"/>
    <w:lvl w:ilvl="0" w:tplc="E0722892">
      <w:numFmt w:val="bullet"/>
      <w:lvlText w:val="-"/>
      <w:lvlJc w:val="left"/>
      <w:pPr>
        <w:ind w:left="720" w:hanging="360"/>
      </w:pPr>
      <w:rPr>
        <w:rFonts w:ascii="Direct Sans" w:eastAsia="DM Sans" w:hAnsi="Direct Sans" w:cs="DM San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FD04DB"/>
    <w:multiLevelType w:val="hybridMultilevel"/>
    <w:tmpl w:val="0464C31E"/>
    <w:lvl w:ilvl="0" w:tplc="E0722892">
      <w:numFmt w:val="bullet"/>
      <w:lvlText w:val="-"/>
      <w:lvlJc w:val="left"/>
      <w:pPr>
        <w:ind w:left="720" w:hanging="360"/>
      </w:pPr>
      <w:rPr>
        <w:rFonts w:ascii="Direct Sans" w:eastAsia="DM Sans" w:hAnsi="Direct Sans" w:cs="DM San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DE72385"/>
    <w:multiLevelType w:val="hybridMultilevel"/>
    <w:tmpl w:val="A75CF514"/>
    <w:lvl w:ilvl="0" w:tplc="E0722892">
      <w:numFmt w:val="bullet"/>
      <w:lvlText w:val="-"/>
      <w:lvlJc w:val="left"/>
      <w:pPr>
        <w:ind w:left="720" w:hanging="360"/>
      </w:pPr>
      <w:rPr>
        <w:rFonts w:ascii="Direct Sans" w:eastAsia="DM Sans" w:hAnsi="Direct Sans" w:cs="DM San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3C256EB"/>
    <w:multiLevelType w:val="hybridMultilevel"/>
    <w:tmpl w:val="FFFFFFFF"/>
    <w:lvl w:ilvl="0" w:tplc="F296F7CE">
      <w:start w:val="1"/>
      <w:numFmt w:val="bullet"/>
      <w:lvlText w:val="-"/>
      <w:lvlJc w:val="left"/>
      <w:pPr>
        <w:ind w:left="720" w:hanging="360"/>
      </w:pPr>
      <w:rPr>
        <w:rFonts w:ascii="Aptos" w:hAnsi="Aptos" w:hint="default"/>
      </w:rPr>
    </w:lvl>
    <w:lvl w:ilvl="1" w:tplc="523ADDD2">
      <w:start w:val="1"/>
      <w:numFmt w:val="bullet"/>
      <w:lvlText w:val="o"/>
      <w:lvlJc w:val="left"/>
      <w:pPr>
        <w:ind w:left="1440" w:hanging="360"/>
      </w:pPr>
      <w:rPr>
        <w:rFonts w:ascii="Courier New" w:hAnsi="Courier New" w:hint="default"/>
      </w:rPr>
    </w:lvl>
    <w:lvl w:ilvl="2" w:tplc="6576D524">
      <w:start w:val="1"/>
      <w:numFmt w:val="bullet"/>
      <w:lvlText w:val=""/>
      <w:lvlJc w:val="left"/>
      <w:pPr>
        <w:ind w:left="2160" w:hanging="360"/>
      </w:pPr>
      <w:rPr>
        <w:rFonts w:ascii="Wingdings" w:hAnsi="Wingdings" w:hint="default"/>
      </w:rPr>
    </w:lvl>
    <w:lvl w:ilvl="3" w:tplc="4A54F800">
      <w:start w:val="1"/>
      <w:numFmt w:val="bullet"/>
      <w:lvlText w:val=""/>
      <w:lvlJc w:val="left"/>
      <w:pPr>
        <w:ind w:left="2880" w:hanging="360"/>
      </w:pPr>
      <w:rPr>
        <w:rFonts w:ascii="Symbol" w:hAnsi="Symbol" w:hint="default"/>
      </w:rPr>
    </w:lvl>
    <w:lvl w:ilvl="4" w:tplc="E424CC46">
      <w:start w:val="1"/>
      <w:numFmt w:val="bullet"/>
      <w:lvlText w:val="o"/>
      <w:lvlJc w:val="left"/>
      <w:pPr>
        <w:ind w:left="3600" w:hanging="360"/>
      </w:pPr>
      <w:rPr>
        <w:rFonts w:ascii="Courier New" w:hAnsi="Courier New" w:hint="default"/>
      </w:rPr>
    </w:lvl>
    <w:lvl w:ilvl="5" w:tplc="4E627906">
      <w:start w:val="1"/>
      <w:numFmt w:val="bullet"/>
      <w:lvlText w:val=""/>
      <w:lvlJc w:val="left"/>
      <w:pPr>
        <w:ind w:left="4320" w:hanging="360"/>
      </w:pPr>
      <w:rPr>
        <w:rFonts w:ascii="Wingdings" w:hAnsi="Wingdings" w:hint="default"/>
      </w:rPr>
    </w:lvl>
    <w:lvl w:ilvl="6" w:tplc="4A9E1AB6">
      <w:start w:val="1"/>
      <w:numFmt w:val="bullet"/>
      <w:lvlText w:val=""/>
      <w:lvlJc w:val="left"/>
      <w:pPr>
        <w:ind w:left="5040" w:hanging="360"/>
      </w:pPr>
      <w:rPr>
        <w:rFonts w:ascii="Symbol" w:hAnsi="Symbol" w:hint="default"/>
      </w:rPr>
    </w:lvl>
    <w:lvl w:ilvl="7" w:tplc="30AEE468">
      <w:start w:val="1"/>
      <w:numFmt w:val="bullet"/>
      <w:lvlText w:val="o"/>
      <w:lvlJc w:val="left"/>
      <w:pPr>
        <w:ind w:left="5760" w:hanging="360"/>
      </w:pPr>
      <w:rPr>
        <w:rFonts w:ascii="Courier New" w:hAnsi="Courier New" w:hint="default"/>
      </w:rPr>
    </w:lvl>
    <w:lvl w:ilvl="8" w:tplc="1AB87ECA">
      <w:start w:val="1"/>
      <w:numFmt w:val="bullet"/>
      <w:lvlText w:val=""/>
      <w:lvlJc w:val="left"/>
      <w:pPr>
        <w:ind w:left="6480" w:hanging="360"/>
      </w:pPr>
      <w:rPr>
        <w:rFonts w:ascii="Wingdings" w:hAnsi="Wingdings" w:hint="default"/>
      </w:rPr>
    </w:lvl>
  </w:abstractNum>
  <w:abstractNum w:abstractNumId="12" w15:restartNumberingAfterBreak="0">
    <w:nsid w:val="48BA248E"/>
    <w:multiLevelType w:val="hybridMultilevel"/>
    <w:tmpl w:val="A9B06F36"/>
    <w:lvl w:ilvl="0" w:tplc="D07CCD4A">
      <w:start w:val="1"/>
      <w:numFmt w:val="bullet"/>
      <w:lvlText w:val="-"/>
      <w:lvlJc w:val="left"/>
      <w:pPr>
        <w:ind w:left="720" w:hanging="360"/>
      </w:pPr>
      <w:rPr>
        <w:rFonts w:ascii="Aptos" w:hAnsi="Aptos" w:hint="default"/>
      </w:rPr>
    </w:lvl>
    <w:lvl w:ilvl="1" w:tplc="340E60D8">
      <w:start w:val="1"/>
      <w:numFmt w:val="bullet"/>
      <w:lvlText w:val="o"/>
      <w:lvlJc w:val="left"/>
      <w:pPr>
        <w:ind w:left="1440" w:hanging="360"/>
      </w:pPr>
      <w:rPr>
        <w:rFonts w:ascii="Courier New" w:hAnsi="Courier New" w:hint="default"/>
      </w:rPr>
    </w:lvl>
    <w:lvl w:ilvl="2" w:tplc="BA96A7F0">
      <w:start w:val="1"/>
      <w:numFmt w:val="bullet"/>
      <w:lvlText w:val=""/>
      <w:lvlJc w:val="left"/>
      <w:pPr>
        <w:ind w:left="2160" w:hanging="360"/>
      </w:pPr>
      <w:rPr>
        <w:rFonts w:ascii="Wingdings" w:hAnsi="Wingdings" w:hint="default"/>
      </w:rPr>
    </w:lvl>
    <w:lvl w:ilvl="3" w:tplc="521C7FD8">
      <w:start w:val="1"/>
      <w:numFmt w:val="bullet"/>
      <w:lvlText w:val=""/>
      <w:lvlJc w:val="left"/>
      <w:pPr>
        <w:ind w:left="2880" w:hanging="360"/>
      </w:pPr>
      <w:rPr>
        <w:rFonts w:ascii="Symbol" w:hAnsi="Symbol" w:hint="default"/>
      </w:rPr>
    </w:lvl>
    <w:lvl w:ilvl="4" w:tplc="F4C6EBF2">
      <w:start w:val="1"/>
      <w:numFmt w:val="bullet"/>
      <w:lvlText w:val="o"/>
      <w:lvlJc w:val="left"/>
      <w:pPr>
        <w:ind w:left="3600" w:hanging="360"/>
      </w:pPr>
      <w:rPr>
        <w:rFonts w:ascii="Courier New" w:hAnsi="Courier New" w:hint="default"/>
      </w:rPr>
    </w:lvl>
    <w:lvl w:ilvl="5" w:tplc="2592B0F4">
      <w:start w:val="1"/>
      <w:numFmt w:val="bullet"/>
      <w:lvlText w:val=""/>
      <w:lvlJc w:val="left"/>
      <w:pPr>
        <w:ind w:left="4320" w:hanging="360"/>
      </w:pPr>
      <w:rPr>
        <w:rFonts w:ascii="Wingdings" w:hAnsi="Wingdings" w:hint="default"/>
      </w:rPr>
    </w:lvl>
    <w:lvl w:ilvl="6" w:tplc="2370F48C">
      <w:start w:val="1"/>
      <w:numFmt w:val="bullet"/>
      <w:lvlText w:val=""/>
      <w:lvlJc w:val="left"/>
      <w:pPr>
        <w:ind w:left="5040" w:hanging="360"/>
      </w:pPr>
      <w:rPr>
        <w:rFonts w:ascii="Symbol" w:hAnsi="Symbol" w:hint="default"/>
      </w:rPr>
    </w:lvl>
    <w:lvl w:ilvl="7" w:tplc="38F0A74E">
      <w:start w:val="1"/>
      <w:numFmt w:val="bullet"/>
      <w:lvlText w:val="o"/>
      <w:lvlJc w:val="left"/>
      <w:pPr>
        <w:ind w:left="5760" w:hanging="360"/>
      </w:pPr>
      <w:rPr>
        <w:rFonts w:ascii="Courier New" w:hAnsi="Courier New" w:hint="default"/>
      </w:rPr>
    </w:lvl>
    <w:lvl w:ilvl="8" w:tplc="D748A5F4">
      <w:start w:val="1"/>
      <w:numFmt w:val="bullet"/>
      <w:lvlText w:val=""/>
      <w:lvlJc w:val="left"/>
      <w:pPr>
        <w:ind w:left="6480" w:hanging="360"/>
      </w:pPr>
      <w:rPr>
        <w:rFonts w:ascii="Wingdings" w:hAnsi="Wingdings" w:hint="default"/>
      </w:rPr>
    </w:lvl>
  </w:abstractNum>
  <w:abstractNum w:abstractNumId="13" w15:restartNumberingAfterBreak="0">
    <w:nsid w:val="56333B17"/>
    <w:multiLevelType w:val="hybridMultilevel"/>
    <w:tmpl w:val="3C1A0746"/>
    <w:lvl w:ilvl="0" w:tplc="E0722892">
      <w:numFmt w:val="bullet"/>
      <w:lvlText w:val="-"/>
      <w:lvlJc w:val="left"/>
      <w:pPr>
        <w:ind w:left="720" w:hanging="360"/>
      </w:pPr>
      <w:rPr>
        <w:rFonts w:ascii="Direct Sans" w:eastAsia="DM Sans" w:hAnsi="Direct Sans" w:cs="DM San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F584F93"/>
    <w:multiLevelType w:val="hybridMultilevel"/>
    <w:tmpl w:val="FFFFFFFF"/>
    <w:lvl w:ilvl="0" w:tplc="10A61D2C">
      <w:start w:val="1"/>
      <w:numFmt w:val="bullet"/>
      <w:lvlText w:val="-"/>
      <w:lvlJc w:val="left"/>
      <w:pPr>
        <w:ind w:left="720" w:hanging="360"/>
      </w:pPr>
      <w:rPr>
        <w:rFonts w:ascii="Aptos" w:hAnsi="Aptos" w:hint="default"/>
      </w:rPr>
    </w:lvl>
    <w:lvl w:ilvl="1" w:tplc="7AD26B5A">
      <w:start w:val="1"/>
      <w:numFmt w:val="bullet"/>
      <w:lvlText w:val="o"/>
      <w:lvlJc w:val="left"/>
      <w:pPr>
        <w:ind w:left="1440" w:hanging="360"/>
      </w:pPr>
      <w:rPr>
        <w:rFonts w:ascii="Courier New" w:hAnsi="Courier New" w:hint="default"/>
      </w:rPr>
    </w:lvl>
    <w:lvl w:ilvl="2" w:tplc="C6DA12D0">
      <w:start w:val="1"/>
      <w:numFmt w:val="bullet"/>
      <w:lvlText w:val=""/>
      <w:lvlJc w:val="left"/>
      <w:pPr>
        <w:ind w:left="2160" w:hanging="360"/>
      </w:pPr>
      <w:rPr>
        <w:rFonts w:ascii="Wingdings" w:hAnsi="Wingdings" w:hint="default"/>
      </w:rPr>
    </w:lvl>
    <w:lvl w:ilvl="3" w:tplc="240AE038">
      <w:start w:val="1"/>
      <w:numFmt w:val="bullet"/>
      <w:lvlText w:val=""/>
      <w:lvlJc w:val="left"/>
      <w:pPr>
        <w:ind w:left="2880" w:hanging="360"/>
      </w:pPr>
      <w:rPr>
        <w:rFonts w:ascii="Symbol" w:hAnsi="Symbol" w:hint="default"/>
      </w:rPr>
    </w:lvl>
    <w:lvl w:ilvl="4" w:tplc="4350A1E0">
      <w:start w:val="1"/>
      <w:numFmt w:val="bullet"/>
      <w:lvlText w:val="o"/>
      <w:lvlJc w:val="left"/>
      <w:pPr>
        <w:ind w:left="3600" w:hanging="360"/>
      </w:pPr>
      <w:rPr>
        <w:rFonts w:ascii="Courier New" w:hAnsi="Courier New" w:hint="default"/>
      </w:rPr>
    </w:lvl>
    <w:lvl w:ilvl="5" w:tplc="989041BE">
      <w:start w:val="1"/>
      <w:numFmt w:val="bullet"/>
      <w:lvlText w:val=""/>
      <w:lvlJc w:val="left"/>
      <w:pPr>
        <w:ind w:left="4320" w:hanging="360"/>
      </w:pPr>
      <w:rPr>
        <w:rFonts w:ascii="Wingdings" w:hAnsi="Wingdings" w:hint="default"/>
      </w:rPr>
    </w:lvl>
    <w:lvl w:ilvl="6" w:tplc="6CC67AE0">
      <w:start w:val="1"/>
      <w:numFmt w:val="bullet"/>
      <w:lvlText w:val=""/>
      <w:lvlJc w:val="left"/>
      <w:pPr>
        <w:ind w:left="5040" w:hanging="360"/>
      </w:pPr>
      <w:rPr>
        <w:rFonts w:ascii="Symbol" w:hAnsi="Symbol" w:hint="default"/>
      </w:rPr>
    </w:lvl>
    <w:lvl w:ilvl="7" w:tplc="89D8C1A6">
      <w:start w:val="1"/>
      <w:numFmt w:val="bullet"/>
      <w:lvlText w:val="o"/>
      <w:lvlJc w:val="left"/>
      <w:pPr>
        <w:ind w:left="5760" w:hanging="360"/>
      </w:pPr>
      <w:rPr>
        <w:rFonts w:ascii="Courier New" w:hAnsi="Courier New" w:hint="default"/>
      </w:rPr>
    </w:lvl>
    <w:lvl w:ilvl="8" w:tplc="78E69944">
      <w:start w:val="1"/>
      <w:numFmt w:val="bullet"/>
      <w:lvlText w:val=""/>
      <w:lvlJc w:val="left"/>
      <w:pPr>
        <w:ind w:left="6480" w:hanging="360"/>
      </w:pPr>
      <w:rPr>
        <w:rFonts w:ascii="Wingdings" w:hAnsi="Wingdings" w:hint="default"/>
      </w:rPr>
    </w:lvl>
  </w:abstractNum>
  <w:abstractNum w:abstractNumId="15" w15:restartNumberingAfterBreak="0">
    <w:nsid w:val="628F2946"/>
    <w:multiLevelType w:val="hybridMultilevel"/>
    <w:tmpl w:val="FFFFFFFF"/>
    <w:lvl w:ilvl="0" w:tplc="E7E83948">
      <w:start w:val="1"/>
      <w:numFmt w:val="bullet"/>
      <w:lvlText w:val="-"/>
      <w:lvlJc w:val="left"/>
      <w:pPr>
        <w:ind w:left="720" w:hanging="360"/>
      </w:pPr>
      <w:rPr>
        <w:rFonts w:ascii="Aptos" w:hAnsi="Aptos" w:hint="default"/>
      </w:rPr>
    </w:lvl>
    <w:lvl w:ilvl="1" w:tplc="D194B1B4">
      <w:start w:val="1"/>
      <w:numFmt w:val="bullet"/>
      <w:lvlText w:val="o"/>
      <w:lvlJc w:val="left"/>
      <w:pPr>
        <w:ind w:left="1440" w:hanging="360"/>
      </w:pPr>
      <w:rPr>
        <w:rFonts w:ascii="Courier New" w:hAnsi="Courier New" w:hint="default"/>
      </w:rPr>
    </w:lvl>
    <w:lvl w:ilvl="2" w:tplc="C57A666C">
      <w:start w:val="1"/>
      <w:numFmt w:val="bullet"/>
      <w:lvlText w:val=""/>
      <w:lvlJc w:val="left"/>
      <w:pPr>
        <w:ind w:left="2160" w:hanging="360"/>
      </w:pPr>
      <w:rPr>
        <w:rFonts w:ascii="Wingdings" w:hAnsi="Wingdings" w:hint="default"/>
      </w:rPr>
    </w:lvl>
    <w:lvl w:ilvl="3" w:tplc="92984896">
      <w:start w:val="1"/>
      <w:numFmt w:val="bullet"/>
      <w:lvlText w:val=""/>
      <w:lvlJc w:val="left"/>
      <w:pPr>
        <w:ind w:left="2880" w:hanging="360"/>
      </w:pPr>
      <w:rPr>
        <w:rFonts w:ascii="Symbol" w:hAnsi="Symbol" w:hint="default"/>
      </w:rPr>
    </w:lvl>
    <w:lvl w:ilvl="4" w:tplc="33AE1B06">
      <w:start w:val="1"/>
      <w:numFmt w:val="bullet"/>
      <w:lvlText w:val="o"/>
      <w:lvlJc w:val="left"/>
      <w:pPr>
        <w:ind w:left="3600" w:hanging="360"/>
      </w:pPr>
      <w:rPr>
        <w:rFonts w:ascii="Courier New" w:hAnsi="Courier New" w:hint="default"/>
      </w:rPr>
    </w:lvl>
    <w:lvl w:ilvl="5" w:tplc="3C0ADFEE">
      <w:start w:val="1"/>
      <w:numFmt w:val="bullet"/>
      <w:lvlText w:val=""/>
      <w:lvlJc w:val="left"/>
      <w:pPr>
        <w:ind w:left="4320" w:hanging="360"/>
      </w:pPr>
      <w:rPr>
        <w:rFonts w:ascii="Wingdings" w:hAnsi="Wingdings" w:hint="default"/>
      </w:rPr>
    </w:lvl>
    <w:lvl w:ilvl="6" w:tplc="3A44D5C4">
      <w:start w:val="1"/>
      <w:numFmt w:val="bullet"/>
      <w:lvlText w:val=""/>
      <w:lvlJc w:val="left"/>
      <w:pPr>
        <w:ind w:left="5040" w:hanging="360"/>
      </w:pPr>
      <w:rPr>
        <w:rFonts w:ascii="Symbol" w:hAnsi="Symbol" w:hint="default"/>
      </w:rPr>
    </w:lvl>
    <w:lvl w:ilvl="7" w:tplc="63B0DC5A">
      <w:start w:val="1"/>
      <w:numFmt w:val="bullet"/>
      <w:lvlText w:val="o"/>
      <w:lvlJc w:val="left"/>
      <w:pPr>
        <w:ind w:left="5760" w:hanging="360"/>
      </w:pPr>
      <w:rPr>
        <w:rFonts w:ascii="Courier New" w:hAnsi="Courier New" w:hint="default"/>
      </w:rPr>
    </w:lvl>
    <w:lvl w:ilvl="8" w:tplc="020E0EFC">
      <w:start w:val="1"/>
      <w:numFmt w:val="bullet"/>
      <w:lvlText w:val=""/>
      <w:lvlJc w:val="left"/>
      <w:pPr>
        <w:ind w:left="6480" w:hanging="360"/>
      </w:pPr>
      <w:rPr>
        <w:rFonts w:ascii="Wingdings" w:hAnsi="Wingdings" w:hint="default"/>
      </w:rPr>
    </w:lvl>
  </w:abstractNum>
  <w:abstractNum w:abstractNumId="16" w15:restartNumberingAfterBreak="0">
    <w:nsid w:val="6C622D18"/>
    <w:multiLevelType w:val="hybridMultilevel"/>
    <w:tmpl w:val="727A2C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3069045"/>
    <w:multiLevelType w:val="hybridMultilevel"/>
    <w:tmpl w:val="FFFFFFFF"/>
    <w:lvl w:ilvl="0" w:tplc="EB4E9C04">
      <w:start w:val="1"/>
      <w:numFmt w:val="bullet"/>
      <w:lvlText w:val="-"/>
      <w:lvlJc w:val="left"/>
      <w:pPr>
        <w:ind w:left="720" w:hanging="360"/>
      </w:pPr>
      <w:rPr>
        <w:rFonts w:ascii="Aptos" w:hAnsi="Aptos" w:hint="default"/>
      </w:rPr>
    </w:lvl>
    <w:lvl w:ilvl="1" w:tplc="B6600848">
      <w:start w:val="1"/>
      <w:numFmt w:val="bullet"/>
      <w:lvlText w:val="o"/>
      <w:lvlJc w:val="left"/>
      <w:pPr>
        <w:ind w:left="1440" w:hanging="360"/>
      </w:pPr>
      <w:rPr>
        <w:rFonts w:ascii="Courier New" w:hAnsi="Courier New" w:hint="default"/>
      </w:rPr>
    </w:lvl>
    <w:lvl w:ilvl="2" w:tplc="0FC68818">
      <w:start w:val="1"/>
      <w:numFmt w:val="bullet"/>
      <w:lvlText w:val=""/>
      <w:lvlJc w:val="left"/>
      <w:pPr>
        <w:ind w:left="2160" w:hanging="360"/>
      </w:pPr>
      <w:rPr>
        <w:rFonts w:ascii="Wingdings" w:hAnsi="Wingdings" w:hint="default"/>
      </w:rPr>
    </w:lvl>
    <w:lvl w:ilvl="3" w:tplc="7A50DAA2">
      <w:start w:val="1"/>
      <w:numFmt w:val="bullet"/>
      <w:lvlText w:val=""/>
      <w:lvlJc w:val="left"/>
      <w:pPr>
        <w:ind w:left="2880" w:hanging="360"/>
      </w:pPr>
      <w:rPr>
        <w:rFonts w:ascii="Symbol" w:hAnsi="Symbol" w:hint="default"/>
      </w:rPr>
    </w:lvl>
    <w:lvl w:ilvl="4" w:tplc="00C84292">
      <w:start w:val="1"/>
      <w:numFmt w:val="bullet"/>
      <w:lvlText w:val="o"/>
      <w:lvlJc w:val="left"/>
      <w:pPr>
        <w:ind w:left="3600" w:hanging="360"/>
      </w:pPr>
      <w:rPr>
        <w:rFonts w:ascii="Courier New" w:hAnsi="Courier New" w:hint="default"/>
      </w:rPr>
    </w:lvl>
    <w:lvl w:ilvl="5" w:tplc="64F222AC">
      <w:start w:val="1"/>
      <w:numFmt w:val="bullet"/>
      <w:lvlText w:val=""/>
      <w:lvlJc w:val="left"/>
      <w:pPr>
        <w:ind w:left="4320" w:hanging="360"/>
      </w:pPr>
      <w:rPr>
        <w:rFonts w:ascii="Wingdings" w:hAnsi="Wingdings" w:hint="default"/>
      </w:rPr>
    </w:lvl>
    <w:lvl w:ilvl="6" w:tplc="612AF718">
      <w:start w:val="1"/>
      <w:numFmt w:val="bullet"/>
      <w:lvlText w:val=""/>
      <w:lvlJc w:val="left"/>
      <w:pPr>
        <w:ind w:left="5040" w:hanging="360"/>
      </w:pPr>
      <w:rPr>
        <w:rFonts w:ascii="Symbol" w:hAnsi="Symbol" w:hint="default"/>
      </w:rPr>
    </w:lvl>
    <w:lvl w:ilvl="7" w:tplc="E6F02218">
      <w:start w:val="1"/>
      <w:numFmt w:val="bullet"/>
      <w:lvlText w:val="o"/>
      <w:lvlJc w:val="left"/>
      <w:pPr>
        <w:ind w:left="5760" w:hanging="360"/>
      </w:pPr>
      <w:rPr>
        <w:rFonts w:ascii="Courier New" w:hAnsi="Courier New" w:hint="default"/>
      </w:rPr>
    </w:lvl>
    <w:lvl w:ilvl="8" w:tplc="653C4EE4">
      <w:start w:val="1"/>
      <w:numFmt w:val="bullet"/>
      <w:lvlText w:val=""/>
      <w:lvlJc w:val="left"/>
      <w:pPr>
        <w:ind w:left="6480" w:hanging="360"/>
      </w:pPr>
      <w:rPr>
        <w:rFonts w:ascii="Wingdings" w:hAnsi="Wingdings" w:hint="default"/>
      </w:rPr>
    </w:lvl>
  </w:abstractNum>
  <w:abstractNum w:abstractNumId="18" w15:restartNumberingAfterBreak="0">
    <w:nsid w:val="744973AC"/>
    <w:multiLevelType w:val="hybridMultilevel"/>
    <w:tmpl w:val="A66C2B6E"/>
    <w:lvl w:ilvl="0" w:tplc="E0722892">
      <w:numFmt w:val="bullet"/>
      <w:lvlText w:val="-"/>
      <w:lvlJc w:val="left"/>
      <w:pPr>
        <w:ind w:left="720" w:hanging="360"/>
      </w:pPr>
      <w:rPr>
        <w:rFonts w:ascii="Direct Sans" w:eastAsia="DM Sans" w:hAnsi="Direct Sans" w:cs="DM San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85C705E"/>
    <w:multiLevelType w:val="hybridMultilevel"/>
    <w:tmpl w:val="FFFFFFFF"/>
    <w:lvl w:ilvl="0" w:tplc="AAB45068">
      <w:start w:val="1"/>
      <w:numFmt w:val="bullet"/>
      <w:lvlText w:val="-"/>
      <w:lvlJc w:val="left"/>
      <w:pPr>
        <w:ind w:left="720" w:hanging="360"/>
      </w:pPr>
      <w:rPr>
        <w:rFonts w:ascii="Aptos" w:hAnsi="Aptos" w:hint="default"/>
      </w:rPr>
    </w:lvl>
    <w:lvl w:ilvl="1" w:tplc="2DFC67A8">
      <w:start w:val="1"/>
      <w:numFmt w:val="bullet"/>
      <w:lvlText w:val="o"/>
      <w:lvlJc w:val="left"/>
      <w:pPr>
        <w:ind w:left="1440" w:hanging="360"/>
      </w:pPr>
      <w:rPr>
        <w:rFonts w:ascii="Courier New" w:hAnsi="Courier New" w:hint="default"/>
      </w:rPr>
    </w:lvl>
    <w:lvl w:ilvl="2" w:tplc="ED3CA044">
      <w:start w:val="1"/>
      <w:numFmt w:val="bullet"/>
      <w:lvlText w:val=""/>
      <w:lvlJc w:val="left"/>
      <w:pPr>
        <w:ind w:left="2160" w:hanging="360"/>
      </w:pPr>
      <w:rPr>
        <w:rFonts w:ascii="Wingdings" w:hAnsi="Wingdings" w:hint="default"/>
      </w:rPr>
    </w:lvl>
    <w:lvl w:ilvl="3" w:tplc="D75A5A38">
      <w:start w:val="1"/>
      <w:numFmt w:val="bullet"/>
      <w:lvlText w:val=""/>
      <w:lvlJc w:val="left"/>
      <w:pPr>
        <w:ind w:left="2880" w:hanging="360"/>
      </w:pPr>
      <w:rPr>
        <w:rFonts w:ascii="Symbol" w:hAnsi="Symbol" w:hint="default"/>
      </w:rPr>
    </w:lvl>
    <w:lvl w:ilvl="4" w:tplc="6E60B05E">
      <w:start w:val="1"/>
      <w:numFmt w:val="bullet"/>
      <w:lvlText w:val="o"/>
      <w:lvlJc w:val="left"/>
      <w:pPr>
        <w:ind w:left="3600" w:hanging="360"/>
      </w:pPr>
      <w:rPr>
        <w:rFonts w:ascii="Courier New" w:hAnsi="Courier New" w:hint="default"/>
      </w:rPr>
    </w:lvl>
    <w:lvl w:ilvl="5" w:tplc="A4E219BE">
      <w:start w:val="1"/>
      <w:numFmt w:val="bullet"/>
      <w:lvlText w:val=""/>
      <w:lvlJc w:val="left"/>
      <w:pPr>
        <w:ind w:left="4320" w:hanging="360"/>
      </w:pPr>
      <w:rPr>
        <w:rFonts w:ascii="Wingdings" w:hAnsi="Wingdings" w:hint="default"/>
      </w:rPr>
    </w:lvl>
    <w:lvl w:ilvl="6" w:tplc="14F0AD1E">
      <w:start w:val="1"/>
      <w:numFmt w:val="bullet"/>
      <w:lvlText w:val=""/>
      <w:lvlJc w:val="left"/>
      <w:pPr>
        <w:ind w:left="5040" w:hanging="360"/>
      </w:pPr>
      <w:rPr>
        <w:rFonts w:ascii="Symbol" w:hAnsi="Symbol" w:hint="default"/>
      </w:rPr>
    </w:lvl>
    <w:lvl w:ilvl="7" w:tplc="068CA078">
      <w:start w:val="1"/>
      <w:numFmt w:val="bullet"/>
      <w:lvlText w:val="o"/>
      <w:lvlJc w:val="left"/>
      <w:pPr>
        <w:ind w:left="5760" w:hanging="360"/>
      </w:pPr>
      <w:rPr>
        <w:rFonts w:ascii="Courier New" w:hAnsi="Courier New" w:hint="default"/>
      </w:rPr>
    </w:lvl>
    <w:lvl w:ilvl="8" w:tplc="8DA45C54">
      <w:start w:val="1"/>
      <w:numFmt w:val="bullet"/>
      <w:lvlText w:val=""/>
      <w:lvlJc w:val="left"/>
      <w:pPr>
        <w:ind w:left="6480" w:hanging="360"/>
      </w:pPr>
      <w:rPr>
        <w:rFonts w:ascii="Wingdings" w:hAnsi="Wingdings" w:hint="default"/>
      </w:rPr>
    </w:lvl>
  </w:abstractNum>
  <w:abstractNum w:abstractNumId="20" w15:restartNumberingAfterBreak="0">
    <w:nsid w:val="7F50619E"/>
    <w:multiLevelType w:val="hybridMultilevel"/>
    <w:tmpl w:val="53AE8A66"/>
    <w:lvl w:ilvl="0" w:tplc="E0722892">
      <w:numFmt w:val="bullet"/>
      <w:lvlText w:val="-"/>
      <w:lvlJc w:val="left"/>
      <w:pPr>
        <w:ind w:left="720" w:hanging="360"/>
      </w:pPr>
      <w:rPr>
        <w:rFonts w:ascii="Direct Sans" w:eastAsia="DM Sans" w:hAnsi="Direct Sans" w:cs="DM San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53042788">
    <w:abstractNumId w:val="11"/>
  </w:num>
  <w:num w:numId="2" w16cid:durableId="1460613115">
    <w:abstractNumId w:val="4"/>
  </w:num>
  <w:num w:numId="3" w16cid:durableId="1535271960">
    <w:abstractNumId w:val="12"/>
  </w:num>
  <w:num w:numId="4" w16cid:durableId="1598519509">
    <w:abstractNumId w:val="17"/>
  </w:num>
  <w:num w:numId="5" w16cid:durableId="1663464173">
    <w:abstractNumId w:val="14"/>
  </w:num>
  <w:num w:numId="6" w16cid:durableId="1800295234">
    <w:abstractNumId w:val="5"/>
  </w:num>
  <w:num w:numId="7" w16cid:durableId="402025600">
    <w:abstractNumId w:val="15"/>
  </w:num>
  <w:num w:numId="8" w16cid:durableId="609701728">
    <w:abstractNumId w:val="6"/>
  </w:num>
  <w:num w:numId="9" w16cid:durableId="705257286">
    <w:abstractNumId w:val="19"/>
  </w:num>
  <w:num w:numId="10" w16cid:durableId="811756923">
    <w:abstractNumId w:val="1"/>
  </w:num>
  <w:num w:numId="11" w16cid:durableId="403112351">
    <w:abstractNumId w:val="16"/>
  </w:num>
  <w:num w:numId="12" w16cid:durableId="763038409">
    <w:abstractNumId w:val="7"/>
  </w:num>
  <w:num w:numId="13" w16cid:durableId="780416208">
    <w:abstractNumId w:val="13"/>
  </w:num>
  <w:num w:numId="14" w16cid:durableId="211432348">
    <w:abstractNumId w:val="8"/>
  </w:num>
  <w:num w:numId="15" w16cid:durableId="1352491354">
    <w:abstractNumId w:val="18"/>
  </w:num>
  <w:num w:numId="16" w16cid:durableId="657534215">
    <w:abstractNumId w:val="10"/>
  </w:num>
  <w:num w:numId="17" w16cid:durableId="1228538759">
    <w:abstractNumId w:val="2"/>
  </w:num>
  <w:num w:numId="18" w16cid:durableId="1141920056">
    <w:abstractNumId w:val="0"/>
  </w:num>
  <w:num w:numId="19" w16cid:durableId="1424230786">
    <w:abstractNumId w:val="20"/>
  </w:num>
  <w:num w:numId="20" w16cid:durableId="653341005">
    <w:abstractNumId w:val="3"/>
  </w:num>
  <w:num w:numId="21" w16cid:durableId="537449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B2D"/>
    <w:rsid w:val="00014DED"/>
    <w:rsid w:val="00016F1E"/>
    <w:rsid w:val="0007162C"/>
    <w:rsid w:val="000764D1"/>
    <w:rsid w:val="0009052E"/>
    <w:rsid w:val="0009475E"/>
    <w:rsid w:val="000B37C0"/>
    <w:rsid w:val="000C16E2"/>
    <w:rsid w:val="00101B15"/>
    <w:rsid w:val="00136A8F"/>
    <w:rsid w:val="00153544"/>
    <w:rsid w:val="0016031B"/>
    <w:rsid w:val="00181BD6"/>
    <w:rsid w:val="0018300E"/>
    <w:rsid w:val="002160C8"/>
    <w:rsid w:val="002511DC"/>
    <w:rsid w:val="00254697"/>
    <w:rsid w:val="00255CC3"/>
    <w:rsid w:val="002663C8"/>
    <w:rsid w:val="00270D03"/>
    <w:rsid w:val="00272A2E"/>
    <w:rsid w:val="002944B8"/>
    <w:rsid w:val="002B2DFC"/>
    <w:rsid w:val="002D6A44"/>
    <w:rsid w:val="002F3075"/>
    <w:rsid w:val="003259C9"/>
    <w:rsid w:val="00326860"/>
    <w:rsid w:val="00340A4D"/>
    <w:rsid w:val="00370C0F"/>
    <w:rsid w:val="003C60D6"/>
    <w:rsid w:val="003D0F95"/>
    <w:rsid w:val="003D6EAB"/>
    <w:rsid w:val="0040301B"/>
    <w:rsid w:val="004144C1"/>
    <w:rsid w:val="00446640"/>
    <w:rsid w:val="00485C0B"/>
    <w:rsid w:val="004A60CC"/>
    <w:rsid w:val="004A7EB8"/>
    <w:rsid w:val="004C4813"/>
    <w:rsid w:val="004D5A19"/>
    <w:rsid w:val="005102E5"/>
    <w:rsid w:val="00520DC5"/>
    <w:rsid w:val="005438CA"/>
    <w:rsid w:val="00551226"/>
    <w:rsid w:val="00590133"/>
    <w:rsid w:val="005A30B0"/>
    <w:rsid w:val="005B7EE7"/>
    <w:rsid w:val="005F42B7"/>
    <w:rsid w:val="006052CA"/>
    <w:rsid w:val="00621069"/>
    <w:rsid w:val="00622EAD"/>
    <w:rsid w:val="00690D7B"/>
    <w:rsid w:val="00693E1B"/>
    <w:rsid w:val="006A5E83"/>
    <w:rsid w:val="006C379E"/>
    <w:rsid w:val="00704D4B"/>
    <w:rsid w:val="00706CC5"/>
    <w:rsid w:val="007672A1"/>
    <w:rsid w:val="007E78F0"/>
    <w:rsid w:val="007F37D3"/>
    <w:rsid w:val="00816569"/>
    <w:rsid w:val="00817EE2"/>
    <w:rsid w:val="008333CB"/>
    <w:rsid w:val="00837A79"/>
    <w:rsid w:val="008648BA"/>
    <w:rsid w:val="008953EB"/>
    <w:rsid w:val="008D3A33"/>
    <w:rsid w:val="008E342A"/>
    <w:rsid w:val="00915AF3"/>
    <w:rsid w:val="0093393F"/>
    <w:rsid w:val="00934453"/>
    <w:rsid w:val="00937C7B"/>
    <w:rsid w:val="00942EDD"/>
    <w:rsid w:val="009529F7"/>
    <w:rsid w:val="00955EF7"/>
    <w:rsid w:val="00981E02"/>
    <w:rsid w:val="009831DF"/>
    <w:rsid w:val="009A7964"/>
    <w:rsid w:val="009C218E"/>
    <w:rsid w:val="009D3BE1"/>
    <w:rsid w:val="009D5AC3"/>
    <w:rsid w:val="00A00276"/>
    <w:rsid w:val="00A14280"/>
    <w:rsid w:val="00A23566"/>
    <w:rsid w:val="00A54DA1"/>
    <w:rsid w:val="00A74846"/>
    <w:rsid w:val="00AA6246"/>
    <w:rsid w:val="00AC0C2B"/>
    <w:rsid w:val="00AD05F6"/>
    <w:rsid w:val="00AF7E47"/>
    <w:rsid w:val="00B076AD"/>
    <w:rsid w:val="00B15A70"/>
    <w:rsid w:val="00B21DA3"/>
    <w:rsid w:val="00B22695"/>
    <w:rsid w:val="00B31AAA"/>
    <w:rsid w:val="00B32FEF"/>
    <w:rsid w:val="00B562F0"/>
    <w:rsid w:val="00B60CB7"/>
    <w:rsid w:val="00B66AB2"/>
    <w:rsid w:val="00B738AF"/>
    <w:rsid w:val="00B85DA7"/>
    <w:rsid w:val="00B87FFA"/>
    <w:rsid w:val="00BA1F58"/>
    <w:rsid w:val="00BB5B30"/>
    <w:rsid w:val="00BC3418"/>
    <w:rsid w:val="00BD13D8"/>
    <w:rsid w:val="00BE05D5"/>
    <w:rsid w:val="00BE5251"/>
    <w:rsid w:val="00C12F83"/>
    <w:rsid w:val="00C21777"/>
    <w:rsid w:val="00C45514"/>
    <w:rsid w:val="00C75E6D"/>
    <w:rsid w:val="00CB5DBC"/>
    <w:rsid w:val="00CC1CF4"/>
    <w:rsid w:val="00CC25FA"/>
    <w:rsid w:val="00CC4ABE"/>
    <w:rsid w:val="00CC4E7A"/>
    <w:rsid w:val="00CF213F"/>
    <w:rsid w:val="00D00B91"/>
    <w:rsid w:val="00D10B01"/>
    <w:rsid w:val="00D22776"/>
    <w:rsid w:val="00D55429"/>
    <w:rsid w:val="00D566B0"/>
    <w:rsid w:val="00D822EA"/>
    <w:rsid w:val="00DA3582"/>
    <w:rsid w:val="00DD615B"/>
    <w:rsid w:val="00DD64B8"/>
    <w:rsid w:val="00DF5B2D"/>
    <w:rsid w:val="00E2041D"/>
    <w:rsid w:val="00E41D53"/>
    <w:rsid w:val="00E54DED"/>
    <w:rsid w:val="00E770DD"/>
    <w:rsid w:val="00EB502E"/>
    <w:rsid w:val="00ED2DA1"/>
    <w:rsid w:val="00F00AC2"/>
    <w:rsid w:val="00F108A4"/>
    <w:rsid w:val="00F26404"/>
    <w:rsid w:val="00F440EB"/>
    <w:rsid w:val="00F62701"/>
    <w:rsid w:val="00F718DC"/>
    <w:rsid w:val="00F803FE"/>
    <w:rsid w:val="00F910A0"/>
    <w:rsid w:val="00FA05F7"/>
    <w:rsid w:val="00FF002F"/>
    <w:rsid w:val="00FF34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B25AD"/>
  <w15:chartTrackingRefBased/>
  <w15:docId w15:val="{C3903D34-B6B5-3648-8862-7E025CDA5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3426"/>
  </w:style>
  <w:style w:type="paragraph" w:styleId="Nadpis1">
    <w:name w:val="heading 1"/>
    <w:basedOn w:val="Normln"/>
    <w:next w:val="Normln"/>
    <w:link w:val="Nadpis1Char"/>
    <w:autoRedefine/>
    <w:uiPriority w:val="9"/>
    <w:qFormat/>
    <w:rsid w:val="004A60CC"/>
    <w:pPr>
      <w:keepNext/>
      <w:keepLines/>
      <w:spacing w:before="360" w:after="80"/>
      <w:outlineLvl w:val="0"/>
    </w:pPr>
    <w:rPr>
      <w:rFonts w:ascii="Direct Sans" w:eastAsiaTheme="majorEastAsia" w:hAnsi="Direct Sans" w:cstheme="majorBidi"/>
      <w:b/>
      <w:color w:val="0F4761" w:themeColor="accent1" w:themeShade="BF"/>
      <w:sz w:val="22"/>
      <w:szCs w:val="40"/>
    </w:rPr>
  </w:style>
  <w:style w:type="paragraph" w:styleId="Nadpis2">
    <w:name w:val="heading 2"/>
    <w:basedOn w:val="Normln"/>
    <w:next w:val="Normln"/>
    <w:link w:val="Nadpis2Char"/>
    <w:uiPriority w:val="9"/>
    <w:unhideWhenUsed/>
    <w:qFormat/>
    <w:rsid w:val="002511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unhideWhenUsed/>
    <w:qFormat/>
    <w:rsid w:val="002511D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2511D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2511DC"/>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2511D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511DC"/>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511DC"/>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511DC"/>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A60CC"/>
    <w:rPr>
      <w:rFonts w:ascii="Direct Sans" w:eastAsiaTheme="majorEastAsia" w:hAnsi="Direct Sans" w:cstheme="majorBidi"/>
      <w:b/>
      <w:color w:val="0F4761" w:themeColor="accent1" w:themeShade="BF"/>
      <w:sz w:val="22"/>
      <w:szCs w:val="40"/>
    </w:rPr>
  </w:style>
  <w:style w:type="character" w:customStyle="1" w:styleId="Nadpis2Char">
    <w:name w:val="Nadpis 2 Char"/>
    <w:basedOn w:val="Standardnpsmoodstavce"/>
    <w:link w:val="Nadpis2"/>
    <w:uiPriority w:val="9"/>
    <w:rsid w:val="002511D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rsid w:val="002511DC"/>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2511DC"/>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2511DC"/>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2511DC"/>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511DC"/>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511DC"/>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511DC"/>
    <w:rPr>
      <w:rFonts w:eastAsiaTheme="majorEastAsia" w:cstheme="majorBidi"/>
      <w:color w:val="272727" w:themeColor="text1" w:themeTint="D8"/>
    </w:rPr>
  </w:style>
  <w:style w:type="paragraph" w:styleId="Nzev">
    <w:name w:val="Title"/>
    <w:basedOn w:val="Normln"/>
    <w:next w:val="Normln"/>
    <w:link w:val="NzevChar"/>
    <w:uiPriority w:val="10"/>
    <w:qFormat/>
    <w:rsid w:val="002511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511DC"/>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511DC"/>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511DC"/>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511DC"/>
    <w:pPr>
      <w:spacing w:before="160"/>
      <w:jc w:val="center"/>
    </w:pPr>
    <w:rPr>
      <w:i/>
      <w:iCs/>
      <w:color w:val="404040" w:themeColor="text1" w:themeTint="BF"/>
    </w:rPr>
  </w:style>
  <w:style w:type="character" w:customStyle="1" w:styleId="CittChar">
    <w:name w:val="Citát Char"/>
    <w:basedOn w:val="Standardnpsmoodstavce"/>
    <w:link w:val="Citt"/>
    <w:uiPriority w:val="29"/>
    <w:rsid w:val="002511DC"/>
    <w:rPr>
      <w:i/>
      <w:iCs/>
      <w:color w:val="404040" w:themeColor="text1" w:themeTint="BF"/>
    </w:rPr>
  </w:style>
  <w:style w:type="paragraph" w:styleId="Odstavecseseznamem">
    <w:name w:val="List Paragraph"/>
    <w:basedOn w:val="Normln"/>
    <w:uiPriority w:val="34"/>
    <w:qFormat/>
    <w:rsid w:val="002511DC"/>
    <w:pPr>
      <w:ind w:left="720"/>
      <w:contextualSpacing/>
    </w:pPr>
  </w:style>
  <w:style w:type="character" w:styleId="Zdraznnintenzivn">
    <w:name w:val="Intense Emphasis"/>
    <w:basedOn w:val="Standardnpsmoodstavce"/>
    <w:uiPriority w:val="21"/>
    <w:qFormat/>
    <w:rsid w:val="002511DC"/>
    <w:rPr>
      <w:i/>
      <w:iCs/>
      <w:color w:val="0F4761" w:themeColor="accent1" w:themeShade="BF"/>
    </w:rPr>
  </w:style>
  <w:style w:type="paragraph" w:styleId="Vrazncitt">
    <w:name w:val="Intense Quote"/>
    <w:basedOn w:val="Normln"/>
    <w:next w:val="Normln"/>
    <w:link w:val="VrazncittChar"/>
    <w:uiPriority w:val="30"/>
    <w:qFormat/>
    <w:rsid w:val="002511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2511DC"/>
    <w:rPr>
      <w:i/>
      <w:iCs/>
      <w:color w:val="0F4761" w:themeColor="accent1" w:themeShade="BF"/>
    </w:rPr>
  </w:style>
  <w:style w:type="character" w:styleId="Odkazintenzivn">
    <w:name w:val="Intense Reference"/>
    <w:basedOn w:val="Standardnpsmoodstavce"/>
    <w:uiPriority w:val="32"/>
    <w:qFormat/>
    <w:rsid w:val="002511DC"/>
    <w:rPr>
      <w:b/>
      <w:bCs/>
      <w:smallCaps/>
      <w:color w:val="0F4761" w:themeColor="accent1" w:themeShade="BF"/>
      <w:spacing w:val="5"/>
    </w:rPr>
  </w:style>
  <w:style w:type="paragraph" w:styleId="Zhlav">
    <w:name w:val="header"/>
    <w:basedOn w:val="Normln"/>
    <w:link w:val="ZhlavChar"/>
    <w:uiPriority w:val="99"/>
    <w:unhideWhenUsed/>
    <w:rsid w:val="002511D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511DC"/>
  </w:style>
  <w:style w:type="paragraph" w:styleId="Zpat">
    <w:name w:val="footer"/>
    <w:basedOn w:val="Normln"/>
    <w:link w:val="ZpatChar"/>
    <w:uiPriority w:val="99"/>
    <w:unhideWhenUsed/>
    <w:rsid w:val="002511DC"/>
    <w:pPr>
      <w:tabs>
        <w:tab w:val="center" w:pos="4536"/>
        <w:tab w:val="right" w:pos="9072"/>
      </w:tabs>
      <w:spacing w:after="0" w:line="240" w:lineRule="auto"/>
    </w:pPr>
  </w:style>
  <w:style w:type="character" w:customStyle="1" w:styleId="ZpatChar">
    <w:name w:val="Zápatí Char"/>
    <w:basedOn w:val="Standardnpsmoodstavce"/>
    <w:link w:val="Zpat"/>
    <w:uiPriority w:val="99"/>
    <w:rsid w:val="002511DC"/>
  </w:style>
  <w:style w:type="paragraph" w:customStyle="1" w:styleId="BasicParagraph">
    <w:name w:val="[Basic Paragraph]"/>
    <w:basedOn w:val="Normln"/>
    <w:uiPriority w:val="99"/>
    <w:rsid w:val="00942EDD"/>
    <w:pPr>
      <w:autoSpaceDE w:val="0"/>
      <w:autoSpaceDN w:val="0"/>
      <w:adjustRightInd w:val="0"/>
      <w:spacing w:after="0" w:line="288" w:lineRule="auto"/>
      <w:textAlignment w:val="center"/>
    </w:pPr>
    <w:rPr>
      <w:rFonts w:ascii="MinionPro-Regular" w:hAnsi="MinionPro-Regular" w:cs="MinionPro-Regular"/>
      <w:color w:val="000000"/>
      <w:kern w:val="0"/>
      <w:lang w:val="en-GB"/>
    </w:rPr>
  </w:style>
  <w:style w:type="paragraph" w:styleId="Normlnweb">
    <w:name w:val="Normal (Web)"/>
    <w:basedOn w:val="Normln"/>
    <w:uiPriority w:val="99"/>
    <w:unhideWhenUsed/>
    <w:rsid w:val="006A5E83"/>
    <w:pPr>
      <w:spacing w:before="100" w:beforeAutospacing="1" w:after="100" w:afterAutospacing="1" w:line="240" w:lineRule="auto"/>
    </w:pPr>
    <w:rPr>
      <w:rFonts w:ascii="Times New Roman" w:eastAsia="Times New Roman" w:hAnsi="Times New Roman" w:cs="Times New Roman"/>
      <w:kern w:val="0"/>
      <w:lang w:eastAsia="cs-CZ"/>
      <w14:ligatures w14:val="none"/>
    </w:rPr>
  </w:style>
  <w:style w:type="character" w:styleId="Hypertextovodkaz">
    <w:name w:val="Hyperlink"/>
    <w:basedOn w:val="Standardnpsmoodstavce"/>
    <w:uiPriority w:val="99"/>
    <w:unhideWhenUsed/>
    <w:rsid w:val="00BD13D8"/>
    <w:rPr>
      <w:color w:val="467886" w:themeColor="hyperlink"/>
      <w:u w:val="single"/>
    </w:rPr>
  </w:style>
  <w:style w:type="character" w:styleId="Nevyeenzmnka">
    <w:name w:val="Unresolved Mention"/>
    <w:basedOn w:val="Standardnpsmoodstavce"/>
    <w:uiPriority w:val="99"/>
    <w:semiHidden/>
    <w:unhideWhenUsed/>
    <w:rsid w:val="00BD13D8"/>
    <w:rPr>
      <w:color w:val="605E5C"/>
      <w:shd w:val="clear" w:color="auto" w:fill="E1DFDD"/>
    </w:rPr>
  </w:style>
  <w:style w:type="character" w:styleId="Sledovanodkaz">
    <w:name w:val="FollowedHyperlink"/>
    <w:basedOn w:val="Standardnpsmoodstavce"/>
    <w:uiPriority w:val="99"/>
    <w:semiHidden/>
    <w:unhideWhenUsed/>
    <w:rsid w:val="00F26404"/>
    <w:rPr>
      <w:color w:val="96607D" w:themeColor="followedHyperlink"/>
      <w:u w:val="single"/>
    </w:rPr>
  </w:style>
  <w:style w:type="table" w:styleId="Prosttabulka3">
    <w:name w:val="Plain Table 3"/>
    <w:basedOn w:val="Normlntabulka"/>
    <w:uiPriority w:val="43"/>
    <w:rsid w:val="00D566B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s1">
    <w:name w:val="s1"/>
    <w:basedOn w:val="Standardnpsmoodstavce"/>
    <w:rsid w:val="00C75E6D"/>
  </w:style>
  <w:style w:type="paragraph" w:customStyle="1" w:styleId="p1">
    <w:name w:val="p1"/>
    <w:basedOn w:val="Normln"/>
    <w:rsid w:val="00C75E6D"/>
    <w:pPr>
      <w:spacing w:before="100" w:beforeAutospacing="1" w:after="100" w:afterAutospacing="1" w:line="240" w:lineRule="auto"/>
    </w:pPr>
    <w:rPr>
      <w:rFonts w:ascii="Times New Roman" w:eastAsia="Times New Roman" w:hAnsi="Times New Roman" w:cs="Times New Roman"/>
      <w:kern w:val="0"/>
      <w:lang w:eastAsia="cs-CZ"/>
      <w14:ligatures w14:val="none"/>
    </w:rPr>
  </w:style>
  <w:style w:type="paragraph" w:styleId="Bezmezer">
    <w:name w:val="No Spacing"/>
    <w:aliases w:val="Hlavní nadpis"/>
    <w:uiPriority w:val="1"/>
    <w:qFormat/>
    <w:rsid w:val="00D822EA"/>
    <w:pPr>
      <w:spacing w:after="0" w:line="240" w:lineRule="auto"/>
    </w:pPr>
    <w:rPr>
      <w:rFonts w:ascii="Direct Sans" w:hAnsi="Direct Sans"/>
      <w:b/>
      <w:sz w:val="32"/>
    </w:rPr>
  </w:style>
  <w:style w:type="character" w:customStyle="1" w:styleId="normaltextrun">
    <w:name w:val="normaltextrun"/>
    <w:basedOn w:val="Standardnpsmoodstavce"/>
    <w:rsid w:val="000764D1"/>
  </w:style>
  <w:style w:type="character" w:customStyle="1" w:styleId="eop">
    <w:name w:val="eop"/>
    <w:basedOn w:val="Standardnpsmoodstavce"/>
    <w:rsid w:val="000764D1"/>
  </w:style>
  <w:style w:type="paragraph" w:customStyle="1" w:styleId="paragraph">
    <w:name w:val="paragraph"/>
    <w:basedOn w:val="Normln"/>
    <w:rsid w:val="000764D1"/>
    <w:pPr>
      <w:spacing w:before="100" w:beforeAutospacing="1" w:after="100" w:afterAutospacing="1" w:line="240" w:lineRule="auto"/>
    </w:pPr>
    <w:rPr>
      <w:rFonts w:ascii="Times New Roman" w:eastAsia="Times New Roman" w:hAnsi="Times New Roman" w:cs="Times New Roman"/>
      <w:kern w:val="0"/>
      <w:lang w:eastAsia="cs-CZ"/>
      <w14:ligatures w14:val="none"/>
    </w:rPr>
  </w:style>
  <w:style w:type="character" w:customStyle="1" w:styleId="apple-converted-space">
    <w:name w:val="apple-converted-space"/>
    <w:basedOn w:val="Standardnpsmoodstavce"/>
    <w:rsid w:val="000764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522346">
      <w:bodyDiv w:val="1"/>
      <w:marLeft w:val="0"/>
      <w:marRight w:val="0"/>
      <w:marTop w:val="0"/>
      <w:marBottom w:val="0"/>
      <w:divBdr>
        <w:top w:val="none" w:sz="0" w:space="0" w:color="auto"/>
        <w:left w:val="none" w:sz="0" w:space="0" w:color="auto"/>
        <w:bottom w:val="none" w:sz="0" w:space="0" w:color="auto"/>
        <w:right w:val="none" w:sz="0" w:space="0" w:color="auto"/>
      </w:divBdr>
    </w:div>
    <w:div w:id="901872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irectgroup.eu/cs" TargetMode="External"/><Relationship Id="rId18" Type="http://schemas.openxmlformats.org/officeDocument/2006/relationships/hyperlink" Target="https://www.directsocialimpact.cz/"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direct-auto.cz/" TargetMode="External"/><Relationship Id="rId17" Type="http://schemas.openxmlformats.org/officeDocument/2006/relationships/hyperlink" Target="https://www.directinvestments.cz/"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direct-auto.cz/" TargetMode="External"/><Relationship Id="rId20" Type="http://schemas.openxmlformats.org/officeDocument/2006/relationships/hyperlink" Target="https://direct.mediaboard.sit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ilip.vitek@fyi.cz"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direct.cz/"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cz.linkedin.com/in/pavel-rehak-a810531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irect.cz/o-nas/skupina-vigo"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c06eea2-c0ce-46f2-a724-8e85d65aba2b" xsi:nil="true"/>
    <lcf76f155ced4ddcb4097134ff3c332f xmlns="4e236541-f591-45d3-85b2-f25f545513e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188F1F502F03A249B0C80D07F0340371" ma:contentTypeVersion="19" ma:contentTypeDescription="Vytvoří nový dokument" ma:contentTypeScope="" ma:versionID="3996ed537dce977ca5c5007b99da6c4d">
  <xsd:schema xmlns:xsd="http://www.w3.org/2001/XMLSchema" xmlns:xs="http://www.w3.org/2001/XMLSchema" xmlns:p="http://schemas.microsoft.com/office/2006/metadata/properties" xmlns:ns2="4e236541-f591-45d3-85b2-f25f545513eb" xmlns:ns3="fc06eea2-c0ce-46f2-a724-8e85d65aba2b" targetNamespace="http://schemas.microsoft.com/office/2006/metadata/properties" ma:root="true" ma:fieldsID="781cea2bab41ed82707522922b765cb7" ns2:_="" ns3:_="">
    <xsd:import namespace="4e236541-f591-45d3-85b2-f25f545513eb"/>
    <xsd:import namespace="fc06eea2-c0ce-46f2-a724-8e85d65aba2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236541-f591-45d3-85b2-f25f545513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Značky obrázků" ma:readOnly="false" ma:fieldId="{5cf76f15-5ced-4ddc-b409-7134ff3c332f}" ma:taxonomyMulti="true" ma:sspId="3a77d7a1-74b3-40f6-8b07-f0cf23821e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06eea2-c0ce-46f2-a724-8e85d65aba2b"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element name="TaxCatchAll" ma:index="22" nillable="true" ma:displayName="Taxonomy Catch All Column" ma:hidden="true" ma:list="{faf6d0cc-8d77-4f44-a53b-73b206bddbd4}" ma:internalName="TaxCatchAll" ma:showField="CatchAllData" ma:web="fc06eea2-c0ce-46f2-a724-8e85d65aba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05FD56-E2DF-4690-90BD-19D3C696BB46}">
  <ds:schemaRefs>
    <ds:schemaRef ds:uri="http://schemas.microsoft.com/sharepoint/v3/contenttype/forms"/>
  </ds:schemaRefs>
</ds:datastoreItem>
</file>

<file path=customXml/itemProps2.xml><?xml version="1.0" encoding="utf-8"?>
<ds:datastoreItem xmlns:ds="http://schemas.openxmlformats.org/officeDocument/2006/customXml" ds:itemID="{A92A24C8-D163-4A7A-82D8-F3B6ADBB6C68}">
  <ds:schemaRefs>
    <ds:schemaRef ds:uri="http://schemas.microsoft.com/office/2006/metadata/properties"/>
    <ds:schemaRef ds:uri="http://schemas.microsoft.com/office/infopath/2007/PartnerControls"/>
    <ds:schemaRef ds:uri="fc06eea2-c0ce-46f2-a724-8e85d65aba2b"/>
    <ds:schemaRef ds:uri="4e236541-f591-45d3-85b2-f25f545513eb"/>
  </ds:schemaRefs>
</ds:datastoreItem>
</file>

<file path=customXml/itemProps3.xml><?xml version="1.0" encoding="utf-8"?>
<ds:datastoreItem xmlns:ds="http://schemas.openxmlformats.org/officeDocument/2006/customXml" ds:itemID="{9FE2DC59-904C-5049-999C-FC9E8E1758A9}">
  <ds:schemaRefs>
    <ds:schemaRef ds:uri="http://schemas.openxmlformats.org/officeDocument/2006/bibliography"/>
  </ds:schemaRefs>
</ds:datastoreItem>
</file>

<file path=customXml/itemProps4.xml><?xml version="1.0" encoding="utf-8"?>
<ds:datastoreItem xmlns:ds="http://schemas.openxmlformats.org/officeDocument/2006/customXml" ds:itemID="{61A82CFB-E249-4A44-AE6A-06C9DC6825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236541-f591-45d3-85b2-f25f545513eb"/>
    <ds:schemaRef ds:uri="fc06eea2-c0ce-46f2-a724-8e85d65ab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1399</Words>
  <Characters>8260</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Karolína Matejková</dc:creator>
  <cp:keywords/>
  <dc:description/>
  <cp:lastModifiedBy>Filip Vítek | FYI Prague</cp:lastModifiedBy>
  <cp:revision>4</cp:revision>
  <dcterms:created xsi:type="dcterms:W3CDTF">2026-08-26T05:51:00Z</dcterms:created>
  <dcterms:modified xsi:type="dcterms:W3CDTF">2026-08-26T06:49:00Z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7cbb9861,3589f1d5,773d80be</vt:lpwstr>
  </property>
  <property fmtid="{D5CDD505-2E9C-101B-9397-08002B2CF9AE}" pid="3" name="ClassificationContentMarkingHeaderFontProps">
    <vt:lpwstr>#000000,10,Calibri</vt:lpwstr>
  </property>
  <property fmtid="{D5CDD505-2E9C-101B-9397-08002B2CF9AE}" pid="4" name="ClassificationContentMarkingHeaderText">
    <vt:lpwstr>Interní</vt:lpwstr>
  </property>
  <property fmtid="{D5CDD505-2E9C-101B-9397-08002B2CF9AE}" pid="5" name="MSIP_Label_2f90dfaf-3227-49c1-ac9e-e3a490b2dbb5_Enabled">
    <vt:lpwstr>true</vt:lpwstr>
  </property>
  <property fmtid="{D5CDD505-2E9C-101B-9397-08002B2CF9AE}" pid="6" name="MSIP_Label_2f90dfaf-3227-49c1-ac9e-e3a490b2dbb5_SetDate">
    <vt:lpwstr>2025-02-20T12:50:01Z</vt:lpwstr>
  </property>
  <property fmtid="{D5CDD505-2E9C-101B-9397-08002B2CF9AE}" pid="7" name="MSIP_Label_2f90dfaf-3227-49c1-ac9e-e3a490b2dbb5_Method">
    <vt:lpwstr>Standard</vt:lpwstr>
  </property>
  <property fmtid="{D5CDD505-2E9C-101B-9397-08002B2CF9AE}" pid="8" name="MSIP_Label_2f90dfaf-3227-49c1-ac9e-e3a490b2dbb5_Name">
    <vt:lpwstr>Interní</vt:lpwstr>
  </property>
  <property fmtid="{D5CDD505-2E9C-101B-9397-08002B2CF9AE}" pid="9" name="MSIP_Label_2f90dfaf-3227-49c1-ac9e-e3a490b2dbb5_SiteId">
    <vt:lpwstr>ebc0beb2-ea26-4367-a01b-0621b24bfc62</vt:lpwstr>
  </property>
  <property fmtid="{D5CDD505-2E9C-101B-9397-08002B2CF9AE}" pid="10" name="MSIP_Label_2f90dfaf-3227-49c1-ac9e-e3a490b2dbb5_ActionId">
    <vt:lpwstr>cd4b80fc-4317-4834-97af-074629d56d1b</vt:lpwstr>
  </property>
  <property fmtid="{D5CDD505-2E9C-101B-9397-08002B2CF9AE}" pid="11" name="MSIP_Label_2f90dfaf-3227-49c1-ac9e-e3a490b2dbb5_ContentBits">
    <vt:lpwstr>1</vt:lpwstr>
  </property>
  <property fmtid="{D5CDD505-2E9C-101B-9397-08002B2CF9AE}" pid="12" name="MSIP_Label_2f90dfaf-3227-49c1-ac9e-e3a490b2dbb5_Tag">
    <vt:lpwstr>50, 3, 0, 1</vt:lpwstr>
  </property>
  <property fmtid="{D5CDD505-2E9C-101B-9397-08002B2CF9AE}" pid="13" name="ContentTypeId">
    <vt:lpwstr>0x010100188F1F502F03A249B0C80D07F0340371</vt:lpwstr>
  </property>
</Properties>
</file>