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Zagrożony 1% podatku. Organizacje szukają rozwiązania w Senacie.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2022-05-31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&lt;b&gt;W najbliższą środę (1 czerwca) Senacka Komisja Budżetu i Finansów Publicznych rozpatrywać będzie projekt ustawy zmieniającej prawo podatkowe i mającej na celu „naprawę” tzw. „Polskiego Ładu”. Jednym z ważnych wątków poruszanych w czasie prac Komisji będzie strata, jaka dotknie Organizacje Pożytku Publicznego korzystające z „odpisu” 1% podatku. Udział w pracach Komisji wezmą przedstawiciele Fundacji Avalon, którzy wesprą Senatorów przy opracowywaniu przepisów regulujących rekompensatę, jaką otrzymać mają organizacje. 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Od początku roku trwa walka, toczona przez środowisko Organizacji Pożytku Publicznego, a także przez osoby będące podopiecznymi tych organizacji, o zmiany w prawie mające uchronić OPP przed znacznym spadkiem wpływu z tzw. odpisu 1% podatku.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Wynika to z faktu, iż wprowadzana przez rząd obniżka podatku dochodowego od osób fizycznych (a konkretnie - znaczące podniesienie kwoty wolnej od podatku, a także obniżenie stawki PIT z 17% do 12% w progu podatkowym 120 tys. zł.) przyniesie efekt w postaci zmniejszenia się ilości środków przekazywanych organizacjom jako 1% podatku. W roku 2023 strata ta może wynieść w skali kraju blisko 200 mln złotych. Dla wielu organizacji będzie to spadek rzędu kilkunastu, a często nawet kilkudziesięciu procent. Taka sytuacja negatywnie wpłynie na realizowane przez te organizacje zadania publiczne oraz na pomoc niesioną podopiecznym.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 tym, jak bardzo zmiany wpłyną na działalność organizacji społecznych, mówimy właściwie od momentu wejścia w życie „Polskiego Ładu”. Niestety, do tej pory głos organizacji nie był praktycznie w ogóle brany pod uwagę, co widać chociażby po tym, jak przebiegały konsultacje publiczne. W ich przebiegu analizowano jedną wersję przepisów, w ten proces mocno się jako Fundacja włączyliśmy, starając się pomóc w opracowaniu jak najlepszej formuły. Jednak finalnie do Sejmu skierowano zupełnie inną wersję zapisów, o których w czasie konsultacji w ogóle nie było mowy. Dziś musimy całą dyskusję zaczynać na nowo.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efekcie wprowadzanych zmian w przepisach w bardzo trudnej sytuacji znajdą się podopieczni organizacji, którzy korzystają bezpośrednio z pomocy finansowanej ze środków pochodzących z 1% podatku. W przypadku Fundacji Avalon mowa jest o ponad 12 tysiącach osób z niepełnosprawnościami i przewlekle chorych. W skali ogólnopolskiej szacuje się, że zmiany podatkowe dotkną bezpośrednio ponad 100 tysięcy potrzebujących - osób z niepełnosprawnościami i przewlekle chorych, tak dorosłych jak i dzieci, które znajdują się w szczególnie trudnej sytuacji życiowej, społecznej i materialnej.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Zmiany w podatkach to ogromny problem dla osób, którym pomaga nasza Fundacja. Są to osoby z niepełnosprawnościami i przewlekle chore, które na co dzień borykają się z bardzo trudną sytuacją życiową. Przekazany na ich rzecz 1% podatku to często dla nich jedyna szansa na walkę o zdrowie i życie, na leczenie i rehabilitację, a także na godność codziennej egzystencji czy równe szanse w staraniach o niezależność i samodzielność. I wiemy, że dzisiejsze przepisy są dla nich widmem nadciągającej katastrofy, przed którą bardzo chcielibyśmy ich uchronić.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Luty, prezes zarządu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odpowiedzi na to zagrożenie w proponowanych przepisach naprawiających „Polski Ład” został zawarty projekt „rekompensaty” dla organizacji. Wbrew jednak licznym prośbom ze środowiska OPP – mechanizm ten został zbudowany w taki sposób, by ogromną władzę nad środkami rekompensaty dać Ministrowi Finansów, który we współpracy z Przewodniczącym Komitetu Do Spraw Pożytku Publicznego (dziś jest nim Minister Kultury i Dziedzictwa Narodowego Piotr Gliński) ustali uznaniowo najlepszą drogę na przekazanie tych środków organizacjom.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Zebraliśmy listę argumentów, które przemawiają za tym, żeby odejść od modelu uznaniowego na rzecz prostego podwyższenia „odpisu” do 1,5%. W sumie jest to aż 30 punktów, z których każdy pokazuje, jak bardzo obecnie proponowane przepisy nie są doskonałe. O sporej części chcemy powiedzieć w czasie wystąpienia w Senacie. Największym problemem jest to, że o ile 1% podatku oparty jest na decyzjach podatników, o tyle cały mechanizm rekompensaty w zasadzie poddany będzie woli polityków, a konkretnie – Ministra Finansów oraz Przewodniczącego Komitetu ds. Pożytku Publicznego. To jest całkowicie sprzeczne z ideą, z jaką budowano możliwość przekazania organizacjom 1% podatku.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Wielgosz, członek zarządu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Od początku roku środowisko OPP stara się o wprowadzenie obiektywnego, opartego na decyzjach podatników i niezależnego od polityków rozwiązania polegającego na podniesieniu wysokości odpisu z 1% podatku do 1,5% podatku. O wprowadzenie takiej właśnie możliwości apelowały w liście otwartym do premiera Mateusza Morawieckiego organizacje, które w roku 2021 pozyskały najwięcej środków poprzez 1% podatku. Poprawka do ustawy znosząca skomplikowany model rekompensaty na rzecz podniesienia odpisu dla OPP do 1,5% podatku została w toku prac sejmowych zgłoszona przez posłów Koalicji Obywatelskiej, ale finalnie została przez Sejm odrzucona.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Ostatecznie ustawę, bez uwzględnienia głosów strony społecznej, w trybie ekspresowym przeprowadzono przez prace w Sejmie. W najbliższą środę nad projektem obradować będzie Senacka Komisja Budżetu i Finansów Publicznych i ma to być także okazja do debaty i rozmowy o wszystkich skutkach wprowadzanych zmian. Między innymi zaplanowano wystąpienie przedstawicieli Fundacji Avalon, poświęcone problemowi 1% podatku i konsekwencjom proponowanego, „uznaniowego” modelu rekompensaty.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stronach Senatu RP prowadzona będzie transmisja online z prac Komisji. Będzie ją można zobaczyć pod tym linkiem: https://www.senat.gov.pl/transmisje/. Początek obrad: środa, 1 czerwca, godz. 12:30.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Plik 2.docx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Plik 1.pdf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d0f4a121844994c1a3c33bd21899c5c7c2d2864325dc232c19d6a222e8cfe880zagrozony-1-podatku-organizacje-s20260223-8-e0z6k.docx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