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Zagrożony 1% podatku. Organizacje szukają rozwiązania w Senacie.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2022-05-31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&lt;b&gt;W najbliższą środę (1 czerwca) Senacka Komisja Budżetu i Finansów Publicznych rozpatrywać będzie projekt ustawy zmieniającej prawo podatkowe i mającej na celu „naprawę” tzw. „Polskiego Ładu”. Jednym z ważnych wątków poruszanych w czasie prac Komisji będzie strata, jaka dotknie Organizacje Pożytku Publicznego korzystające z „odpisu” 1% podatku. Udział w pracach Komisji wezmą przedstawiciele Fundacji Avalon, którzy wesprą Senatorów przy opracowywaniu przepisów regulujących rekompensatę, jaką otrzymać mają organizacje. 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Od początku roku trwa walka, toczona przez środowisko Organizacji Pożytku Publicznego, a także przez osoby będące podopiecznymi tych organizacji, o zmiany w prawie mające uchronić OPP przed znacznym spadkiem wpływu z tzw. odpisu 1% podatku.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Wynika to z faktu, iż wprowadzana przez rząd obniżka podatku dochodowego od osób fizycznych (a konkretnie - znaczące podniesienie kwoty wolnej od podatku, a także obniżenie stawki PIT z 17% do 12% w progu podatkowym 120 tys. zł.) przyniesie efekt w postaci zmniejszenia się ilości środków przekazywanych organizacjom jako 1% podatku. W roku 2023 strata ta może wynieść w skali kraju blisko 200 mln złotych. Dla wielu organizacji będzie to spadek rzędu kilkunastu, a często nawet kilkudziesięciu procent. Taka sytuacja negatywnie wpłynie na realizowane przez te organizacje zadania publiczne oraz na pomoc niesioną podopiecznym.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 tym, jak bardzo zmiany wpłyną na działalność organizacji społecznych, mówimy właściwie od momentu wejścia w życie „Polskiego Ładu”. Niestety, do tej pory głos organizacji nie był praktycznie w ogóle brany pod uwagę, co widać chociażby po tym, jak przebiegały konsultacje publiczne. W ich przebiegu analizowano jedną wersję przepisów, w ten proces mocno się jako Fundacja włączyliśmy, starając się pomóc w opracowaniu jak najlepszej formuły. Jednak finalnie do Sejmu skierowano zupełnie inną wersję zapisów, o których w czasie konsultacji w ogóle nie było mowy. Dziś musimy całą dyskusję zaczynać na nowo.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efekcie wprowadzanych zmian w przepisach w bardzo trudnej sytuacji znajdą się podopieczni organizacji, którzy korzystają bezpośrednio z pomocy finansowanej ze środków pochodzących z 1% podatku. W przypadku Fundacji Avalon mowa jest o ponad 12 tysiącach osób z niepełnosprawnościami i przewlekle chorych. W skali ogólnopolskiej szacuje się, że zmiany podatkowe dotkną bezpośrednio ponad 100 tysięcy potrzebujących - osób z niepełnosprawnościami i przewlekle chorych, tak dorosłych jak i dzieci, które znajdują się w szczególnie trudnej sytuacji życiowej, społecznej i materialnej.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Zmiany w podatkach to ogromny problem dla osób, którym pomaga nasza Fundacja. Są to osoby z niepełnosprawnościami i przewlekle chore, które na co dzień borykają się z bardzo trudną sytuacją życiową. Przekazany na ich rzecz 1% podatku to często dla nich jedyna szansa na walkę o zdrowie i życie, na leczenie i rehabilitację, a także na godność codziennej egzystencji czy równe szanse w staraniach o niezależność i samodzielność. I wiemy, że dzisiejsze przepisy są dla nich widmem nadciągającej katastrofy, przed którą bardzo chcielibyśmy ich uchronić.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Sebastian Luty, prezes zarządu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odpowiedzi na to zagrożenie w proponowanych przepisach naprawiających „Polski Ład” został zawarty projekt „rekompensaty” dla organizacji. Wbrew jednak licznym prośbom ze środowiska OPP – mechanizm ten został zbudowany w taki sposób, by ogromną władzę nad środkami rekompensaty dać Ministrowi Finansów, który we współpracy z Przewodniczącym Komitetu Do Spraw Pożytku Publicznego (dziś jest nim Minister Kultury i Dziedzictwa Narodowego Piotr Gliński) ustali uznaniowo najlepszą drogę na przekazanie tych środków organizacjom.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Zebraliśmy listę argumentów, które przemawiają za tym, żeby odejść od modelu uznaniowego na rzecz prostego podwyższenia „odpisu” do 1,5%. W sumie jest to aż 30 punktów, z których każdy pokazuje, jak bardzo obecnie proponowane przepisy nie są doskonałe. O sporej części chcemy powiedzieć w czasie wystąpienia w Senacie. Największym problemem jest to, że o ile 1% podatku oparty jest na decyzjach podatników, o tyle cały mechanizm rekompensaty w zasadzie poddany będzie woli polityków, a konkretnie – Ministra Finansów oraz Przewodniczącego Komitetu ds. Pożytku Publicznego. To jest całkowicie sprzeczne z ideą, z jaką budowano możliwość przekazania organizacjom 1% podatku.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Łukasz Wielgosz, członek zarządu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Od początku roku środowisko OPP stara się o wprowadzenie obiektywnego, opartego na decyzjach podatników i niezależnego od polityków rozwiązania polegającego na podniesieniu wysokości odpisu z 1% podatku do 1,5% podatku. O wprowadzenie takiej właśnie możliwości apelowały w liście otwartym do premiera Mateusza Morawieckiego organizacje, które w roku 2021 pozyskały najwięcej środków poprzez 1% podatku. Poprawka do ustawy znosząca skomplikowany model rekompensaty na rzecz podniesienia odpisu dla OPP do 1,5% podatku została w toku prac sejmowych zgłoszona przez posłów Koalicji Obywatelskiej, ale finalnie została przez Sejm odrzucona.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Ostatecznie ustawę, bez uwzględnienia głosów strony społecznej, w trybie ekspresowym przeprowadzono przez prace w Sejmie. W najbliższą środę nad projektem obradować będzie Senacka Komisja Budżetu i Finansów Publicznych i ma to być także okazja do debaty i rozmowy o wszystkich skutkach wprowadzanych zmian. Między innymi zaplanowano wystąpienie przedstawicieli Fundacji Avalon, poświęcone problemowi 1% podatku i konsekwencjom proponowanego, „uznaniowego” modelu rekompensaty.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 stronach Senatu RP prowadzona będzie transmisja online z prac Komisji. Będzie ją można zobaczyć pod tym linkiem: https://www.senat.gov.pl/transmisje/. Początek obrad: środa, 1 czerwca, godz. 12:30.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Plik 2.docx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Plik 1.pdf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d0f4a121844994c1a3c33bd21899c5c7c2d2864325dc232c19d6a222e8cfe880zagrozony-1-podatku-organizacje-s20260223-8-e0z6k.docx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