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AED4" w14:textId="77777777" w:rsidR="00A8092D" w:rsidRPr="00A8092D" w:rsidRDefault="00A8092D" w:rsidP="00A8092D">
      <w:pPr>
        <w:pStyle w:val="normal1"/>
        <w:rPr>
          <w:bCs/>
          <w:sz w:val="36"/>
          <w:szCs w:val="36"/>
        </w:rPr>
      </w:pPr>
      <w:proofErr w:type="spellStart"/>
      <w:r w:rsidRPr="00A8092D">
        <w:rPr>
          <w:bCs/>
          <w:sz w:val="36"/>
          <w:szCs w:val="36"/>
        </w:rPr>
        <w:t>Is</w:t>
      </w:r>
      <w:proofErr w:type="spellEnd"/>
      <w:r w:rsidRPr="00A8092D">
        <w:rPr>
          <w:bCs/>
          <w:sz w:val="36"/>
          <w:szCs w:val="36"/>
        </w:rPr>
        <w:t xml:space="preserve"> I </w:t>
      </w:r>
      <w:proofErr w:type="spellStart"/>
      <w:r w:rsidRPr="00A8092D">
        <w:rPr>
          <w:bCs/>
          <w:sz w:val="36"/>
          <w:szCs w:val="36"/>
        </w:rPr>
        <w:t>someone</w:t>
      </w:r>
      <w:proofErr w:type="spellEnd"/>
      <w:r w:rsidRPr="00A8092D">
        <w:rPr>
          <w:bCs/>
          <w:sz w:val="36"/>
          <w:szCs w:val="36"/>
        </w:rPr>
        <w:t xml:space="preserve"> </w:t>
      </w:r>
      <w:proofErr w:type="spellStart"/>
      <w:r w:rsidRPr="00A8092D">
        <w:rPr>
          <w:bCs/>
          <w:sz w:val="36"/>
          <w:szCs w:val="36"/>
        </w:rPr>
        <w:t>else</w:t>
      </w:r>
      <w:proofErr w:type="spellEnd"/>
      <w:r w:rsidRPr="00A8092D">
        <w:rPr>
          <w:bCs/>
          <w:sz w:val="36"/>
          <w:szCs w:val="36"/>
        </w:rPr>
        <w:t xml:space="preserve">? </w:t>
      </w:r>
    </w:p>
    <w:p w14:paraId="1A82C280" w14:textId="4FA2581C" w:rsidR="00A8092D" w:rsidRPr="00A8092D" w:rsidRDefault="00A8092D" w:rsidP="00A8092D">
      <w:pPr>
        <w:pStyle w:val="normal1"/>
        <w:rPr>
          <w:bCs/>
          <w:sz w:val="36"/>
          <w:szCs w:val="36"/>
        </w:rPr>
      </w:pPr>
      <w:r w:rsidRPr="00A8092D">
        <w:rPr>
          <w:bCs/>
          <w:sz w:val="36"/>
          <w:szCs w:val="36"/>
        </w:rPr>
        <w:t xml:space="preserve">GHMP </w:t>
      </w:r>
      <w:proofErr w:type="spellStart"/>
      <w:r w:rsidRPr="00A8092D">
        <w:rPr>
          <w:bCs/>
          <w:sz w:val="36"/>
          <w:szCs w:val="36"/>
        </w:rPr>
        <w:t>opens</w:t>
      </w:r>
      <w:proofErr w:type="spellEnd"/>
      <w:r w:rsidRPr="00A8092D">
        <w:rPr>
          <w:bCs/>
          <w:sz w:val="36"/>
          <w:szCs w:val="36"/>
        </w:rPr>
        <w:t xml:space="preserve"> </w:t>
      </w:r>
      <w:proofErr w:type="spellStart"/>
      <w:r w:rsidRPr="00A8092D">
        <w:rPr>
          <w:bCs/>
          <w:sz w:val="36"/>
          <w:szCs w:val="36"/>
        </w:rPr>
        <w:t>an</w:t>
      </w:r>
      <w:proofErr w:type="spellEnd"/>
      <w:r w:rsidRPr="00A8092D">
        <w:rPr>
          <w:bCs/>
          <w:sz w:val="36"/>
          <w:szCs w:val="36"/>
        </w:rPr>
        <w:t xml:space="preserve"> </w:t>
      </w:r>
      <w:proofErr w:type="spellStart"/>
      <w:r w:rsidRPr="00A8092D">
        <w:rPr>
          <w:bCs/>
          <w:sz w:val="36"/>
          <w:szCs w:val="36"/>
        </w:rPr>
        <w:t>exhibition</w:t>
      </w:r>
      <w:proofErr w:type="spellEnd"/>
      <w:r w:rsidRPr="00A8092D">
        <w:rPr>
          <w:bCs/>
          <w:sz w:val="36"/>
          <w:szCs w:val="36"/>
        </w:rPr>
        <w:t xml:space="preserve"> </w:t>
      </w:r>
      <w:r>
        <w:rPr>
          <w:bCs/>
          <w:sz w:val="36"/>
          <w:szCs w:val="36"/>
        </w:rPr>
        <w:br/>
      </w:r>
      <w:r w:rsidRPr="00A8092D">
        <w:rPr>
          <w:bCs/>
          <w:sz w:val="36"/>
          <w:szCs w:val="36"/>
        </w:rPr>
        <w:t xml:space="preserve">on </w:t>
      </w:r>
      <w:proofErr w:type="spellStart"/>
      <w:r w:rsidRPr="00A8092D">
        <w:rPr>
          <w:bCs/>
          <w:sz w:val="36"/>
          <w:szCs w:val="36"/>
        </w:rPr>
        <w:t>the</w:t>
      </w:r>
      <w:proofErr w:type="spellEnd"/>
      <w:r w:rsidRPr="00A8092D">
        <w:rPr>
          <w:bCs/>
          <w:sz w:val="36"/>
          <w:szCs w:val="36"/>
        </w:rPr>
        <w:t xml:space="preserve"> </w:t>
      </w:r>
      <w:proofErr w:type="spellStart"/>
      <w:r w:rsidRPr="00A8092D">
        <w:rPr>
          <w:bCs/>
          <w:sz w:val="36"/>
          <w:szCs w:val="36"/>
        </w:rPr>
        <w:t>doppelgänger</w:t>
      </w:r>
      <w:proofErr w:type="spellEnd"/>
      <w:r w:rsidRPr="00A8092D">
        <w:rPr>
          <w:bCs/>
          <w:sz w:val="36"/>
          <w:szCs w:val="36"/>
        </w:rPr>
        <w:t xml:space="preserve"> </w:t>
      </w:r>
      <w:proofErr w:type="spellStart"/>
      <w:r w:rsidRPr="00A8092D">
        <w:rPr>
          <w:bCs/>
          <w:sz w:val="36"/>
          <w:szCs w:val="36"/>
        </w:rPr>
        <w:t>phenomenon</w:t>
      </w:r>
      <w:proofErr w:type="spellEnd"/>
    </w:p>
    <w:p w14:paraId="5F62A8B6" w14:textId="77777777" w:rsidR="00A8092D" w:rsidRDefault="00A8092D" w:rsidP="00081DB6">
      <w:pPr>
        <w:pStyle w:val="normal1"/>
        <w:spacing w:before="240" w:after="240" w:line="240" w:lineRule="auto"/>
        <w:rPr>
          <w:b/>
          <w:sz w:val="20"/>
          <w:szCs w:val="20"/>
        </w:rPr>
      </w:pPr>
    </w:p>
    <w:p w14:paraId="5FDB9E0F" w14:textId="77777777" w:rsidR="00A8092D" w:rsidRPr="00A8092D" w:rsidRDefault="00A8092D" w:rsidP="00A8092D">
      <w:pPr>
        <w:pStyle w:val="normal1"/>
        <w:spacing w:before="240" w:after="240" w:line="240" w:lineRule="auto"/>
        <w:rPr>
          <w:b/>
          <w:sz w:val="20"/>
          <w:szCs w:val="20"/>
        </w:rPr>
      </w:pPr>
      <w:r w:rsidRPr="00A8092D">
        <w:rPr>
          <w:b/>
          <w:sz w:val="20"/>
          <w:szCs w:val="20"/>
        </w:rPr>
        <w:t xml:space="preserve">Prague City </w:t>
      </w:r>
      <w:proofErr w:type="spellStart"/>
      <w:r w:rsidRPr="00A8092D">
        <w:rPr>
          <w:b/>
          <w:sz w:val="20"/>
          <w:szCs w:val="20"/>
        </w:rPr>
        <w:t>Gallery</w:t>
      </w:r>
      <w:proofErr w:type="spellEnd"/>
      <w:r w:rsidRPr="00A8092D">
        <w:rPr>
          <w:b/>
          <w:sz w:val="20"/>
          <w:szCs w:val="20"/>
        </w:rPr>
        <w:t xml:space="preserve"> </w:t>
      </w:r>
      <w:proofErr w:type="spellStart"/>
      <w:r w:rsidRPr="00A8092D">
        <w:rPr>
          <w:b/>
          <w:sz w:val="20"/>
          <w:szCs w:val="20"/>
        </w:rPr>
        <w:t>presents</w:t>
      </w:r>
      <w:proofErr w:type="spellEnd"/>
      <w:r w:rsidRPr="00A8092D">
        <w:rPr>
          <w:b/>
          <w:sz w:val="20"/>
          <w:szCs w:val="20"/>
        </w:rPr>
        <w:t xml:space="preserve"> </w:t>
      </w:r>
      <w:proofErr w:type="spellStart"/>
      <w:r w:rsidRPr="00A8092D">
        <w:rPr>
          <w:b/>
          <w:sz w:val="20"/>
          <w:szCs w:val="20"/>
        </w:rPr>
        <w:t>the</w:t>
      </w:r>
      <w:proofErr w:type="spellEnd"/>
      <w:r w:rsidRPr="00A8092D">
        <w:rPr>
          <w:b/>
          <w:sz w:val="20"/>
          <w:szCs w:val="20"/>
        </w:rPr>
        <w:t xml:space="preserve"> </w:t>
      </w:r>
      <w:proofErr w:type="spellStart"/>
      <w:r w:rsidRPr="00A8092D">
        <w:rPr>
          <w:b/>
          <w:sz w:val="20"/>
          <w:szCs w:val="20"/>
        </w:rPr>
        <w:t>exhibition</w:t>
      </w:r>
      <w:proofErr w:type="spellEnd"/>
      <w:r w:rsidRPr="00A8092D">
        <w:rPr>
          <w:b/>
          <w:sz w:val="20"/>
          <w:szCs w:val="20"/>
        </w:rPr>
        <w:t xml:space="preserve"> </w:t>
      </w:r>
      <w:proofErr w:type="spellStart"/>
      <w:r w:rsidRPr="00A8092D">
        <w:rPr>
          <w:b/>
          <w:sz w:val="20"/>
          <w:szCs w:val="20"/>
        </w:rPr>
        <w:t>The</w:t>
      </w:r>
      <w:proofErr w:type="spellEnd"/>
      <w:r w:rsidRPr="00A8092D">
        <w:rPr>
          <w:b/>
          <w:sz w:val="20"/>
          <w:szCs w:val="20"/>
        </w:rPr>
        <w:t xml:space="preserve"> Double. </w:t>
      </w:r>
      <w:proofErr w:type="spellStart"/>
      <w:r w:rsidRPr="00A8092D">
        <w:rPr>
          <w:b/>
          <w:sz w:val="20"/>
          <w:szCs w:val="20"/>
        </w:rPr>
        <w:t>Curated</w:t>
      </w:r>
      <w:proofErr w:type="spellEnd"/>
      <w:r w:rsidRPr="00A8092D">
        <w:rPr>
          <w:b/>
          <w:sz w:val="20"/>
          <w:szCs w:val="20"/>
        </w:rPr>
        <w:t xml:space="preserve"> by Kristýna </w:t>
      </w:r>
      <w:proofErr w:type="spellStart"/>
      <w:r w:rsidRPr="00A8092D">
        <w:rPr>
          <w:b/>
          <w:sz w:val="20"/>
          <w:szCs w:val="20"/>
        </w:rPr>
        <w:t>Jirátová</w:t>
      </w:r>
      <w:proofErr w:type="spellEnd"/>
      <w:r w:rsidRPr="00A8092D">
        <w:rPr>
          <w:b/>
          <w:sz w:val="20"/>
          <w:szCs w:val="20"/>
        </w:rPr>
        <w:t xml:space="preserve">, </w:t>
      </w:r>
      <w:proofErr w:type="spellStart"/>
      <w:r w:rsidRPr="00A8092D">
        <w:rPr>
          <w:b/>
          <w:sz w:val="20"/>
          <w:szCs w:val="20"/>
        </w:rPr>
        <w:t>it</w:t>
      </w:r>
      <w:proofErr w:type="spellEnd"/>
      <w:r w:rsidRPr="00A8092D">
        <w:rPr>
          <w:b/>
          <w:sz w:val="20"/>
          <w:szCs w:val="20"/>
        </w:rPr>
        <w:t xml:space="preserve"> </w:t>
      </w:r>
      <w:proofErr w:type="spellStart"/>
      <w:r w:rsidRPr="00A8092D">
        <w:rPr>
          <w:b/>
          <w:sz w:val="20"/>
          <w:szCs w:val="20"/>
        </w:rPr>
        <w:t>will</w:t>
      </w:r>
      <w:proofErr w:type="spellEnd"/>
      <w:r w:rsidRPr="00A8092D">
        <w:rPr>
          <w:b/>
          <w:sz w:val="20"/>
          <w:szCs w:val="20"/>
        </w:rPr>
        <w:t xml:space="preserve"> </w:t>
      </w:r>
      <w:proofErr w:type="spellStart"/>
      <w:r w:rsidRPr="00A8092D">
        <w:rPr>
          <w:b/>
          <w:sz w:val="20"/>
          <w:szCs w:val="20"/>
        </w:rPr>
        <w:t>be</w:t>
      </w:r>
      <w:proofErr w:type="spellEnd"/>
      <w:r w:rsidRPr="00A8092D">
        <w:rPr>
          <w:b/>
          <w:sz w:val="20"/>
          <w:szCs w:val="20"/>
        </w:rPr>
        <w:t xml:space="preserve"> on display </w:t>
      </w:r>
      <w:proofErr w:type="spellStart"/>
      <w:r w:rsidRPr="00A8092D">
        <w:rPr>
          <w:b/>
          <w:sz w:val="20"/>
          <w:szCs w:val="20"/>
        </w:rPr>
        <w:t>at</w:t>
      </w:r>
      <w:proofErr w:type="spellEnd"/>
      <w:r w:rsidRPr="00A8092D">
        <w:rPr>
          <w:b/>
          <w:sz w:val="20"/>
          <w:szCs w:val="20"/>
        </w:rPr>
        <w:t xml:space="preserve"> </w:t>
      </w:r>
      <w:proofErr w:type="spellStart"/>
      <w:r w:rsidRPr="00A8092D">
        <w:rPr>
          <w:b/>
          <w:sz w:val="20"/>
          <w:szCs w:val="20"/>
        </w:rPr>
        <w:t>the</w:t>
      </w:r>
      <w:proofErr w:type="spellEnd"/>
      <w:r w:rsidRPr="00A8092D">
        <w:rPr>
          <w:b/>
          <w:sz w:val="20"/>
          <w:szCs w:val="20"/>
        </w:rPr>
        <w:t xml:space="preserve"> GHMP Zvon </w:t>
      </w:r>
      <w:proofErr w:type="spellStart"/>
      <w:r w:rsidRPr="00A8092D">
        <w:rPr>
          <w:b/>
          <w:sz w:val="20"/>
          <w:szCs w:val="20"/>
        </w:rPr>
        <w:t>space</w:t>
      </w:r>
      <w:proofErr w:type="spellEnd"/>
      <w:r w:rsidRPr="00A8092D">
        <w:rPr>
          <w:b/>
          <w:sz w:val="20"/>
          <w:szCs w:val="20"/>
        </w:rPr>
        <w:t xml:space="preserve"> </w:t>
      </w:r>
      <w:proofErr w:type="spellStart"/>
      <w:r w:rsidRPr="00A8092D">
        <w:rPr>
          <w:b/>
          <w:sz w:val="20"/>
          <w:szCs w:val="20"/>
        </w:rPr>
        <w:t>from</w:t>
      </w:r>
      <w:proofErr w:type="spellEnd"/>
      <w:r w:rsidRPr="00A8092D">
        <w:rPr>
          <w:b/>
          <w:sz w:val="20"/>
          <w:szCs w:val="20"/>
        </w:rPr>
        <w:t xml:space="preserve"> 14 </w:t>
      </w:r>
      <w:proofErr w:type="spellStart"/>
      <w:r w:rsidRPr="00A8092D">
        <w:rPr>
          <w:b/>
          <w:sz w:val="20"/>
          <w:szCs w:val="20"/>
        </w:rPr>
        <w:t>November</w:t>
      </w:r>
      <w:proofErr w:type="spellEnd"/>
      <w:r w:rsidRPr="00A8092D">
        <w:rPr>
          <w:b/>
          <w:sz w:val="20"/>
          <w:szCs w:val="20"/>
        </w:rPr>
        <w:t xml:space="preserve"> 2025 to 5 </w:t>
      </w:r>
      <w:proofErr w:type="spellStart"/>
      <w:r w:rsidRPr="00A8092D">
        <w:rPr>
          <w:b/>
          <w:sz w:val="20"/>
          <w:szCs w:val="20"/>
        </w:rPr>
        <w:t>April</w:t>
      </w:r>
      <w:proofErr w:type="spellEnd"/>
      <w:r w:rsidRPr="00A8092D">
        <w:rPr>
          <w:b/>
          <w:sz w:val="20"/>
          <w:szCs w:val="20"/>
        </w:rPr>
        <w:t xml:space="preserve"> 2026. </w:t>
      </w:r>
      <w:proofErr w:type="spellStart"/>
      <w:r w:rsidRPr="00A8092D">
        <w:rPr>
          <w:b/>
          <w:sz w:val="20"/>
          <w:szCs w:val="20"/>
        </w:rPr>
        <w:t>The</w:t>
      </w:r>
      <w:proofErr w:type="spellEnd"/>
      <w:r w:rsidRPr="00A8092D">
        <w:rPr>
          <w:b/>
          <w:sz w:val="20"/>
          <w:szCs w:val="20"/>
        </w:rPr>
        <w:t xml:space="preserve"> </w:t>
      </w:r>
      <w:proofErr w:type="spellStart"/>
      <w:r w:rsidRPr="00A8092D">
        <w:rPr>
          <w:b/>
          <w:sz w:val="20"/>
          <w:szCs w:val="20"/>
        </w:rPr>
        <w:t>exhibition</w:t>
      </w:r>
      <w:proofErr w:type="spellEnd"/>
      <w:r w:rsidRPr="00A8092D">
        <w:rPr>
          <w:b/>
          <w:sz w:val="20"/>
          <w:szCs w:val="20"/>
        </w:rPr>
        <w:t xml:space="preserve"> </w:t>
      </w:r>
      <w:proofErr w:type="spellStart"/>
      <w:r w:rsidRPr="00A8092D">
        <w:rPr>
          <w:b/>
          <w:sz w:val="20"/>
          <w:szCs w:val="20"/>
        </w:rPr>
        <w:t>presents</w:t>
      </w:r>
      <w:proofErr w:type="spellEnd"/>
      <w:r w:rsidRPr="00A8092D">
        <w:rPr>
          <w:b/>
          <w:sz w:val="20"/>
          <w:szCs w:val="20"/>
        </w:rPr>
        <w:t xml:space="preserve"> a </w:t>
      </w:r>
      <w:proofErr w:type="spellStart"/>
      <w:r w:rsidRPr="00A8092D">
        <w:rPr>
          <w:b/>
          <w:sz w:val="20"/>
          <w:szCs w:val="20"/>
        </w:rPr>
        <w:t>carefully</w:t>
      </w:r>
      <w:proofErr w:type="spellEnd"/>
      <w:r w:rsidRPr="00A8092D">
        <w:rPr>
          <w:b/>
          <w:sz w:val="20"/>
          <w:szCs w:val="20"/>
        </w:rPr>
        <w:t xml:space="preserve"> </w:t>
      </w:r>
      <w:proofErr w:type="spellStart"/>
      <w:r w:rsidRPr="00A8092D">
        <w:rPr>
          <w:b/>
          <w:sz w:val="20"/>
          <w:szCs w:val="20"/>
        </w:rPr>
        <w:t>selected</w:t>
      </w:r>
      <w:proofErr w:type="spellEnd"/>
      <w:r w:rsidRPr="00A8092D">
        <w:rPr>
          <w:b/>
          <w:sz w:val="20"/>
          <w:szCs w:val="20"/>
        </w:rPr>
        <w:t xml:space="preserve"> </w:t>
      </w:r>
      <w:proofErr w:type="spellStart"/>
      <w:r w:rsidRPr="00A8092D">
        <w:rPr>
          <w:b/>
          <w:sz w:val="20"/>
          <w:szCs w:val="20"/>
        </w:rPr>
        <w:t>collection</w:t>
      </w:r>
      <w:proofErr w:type="spellEnd"/>
      <w:r w:rsidRPr="00A8092D">
        <w:rPr>
          <w:b/>
          <w:sz w:val="20"/>
          <w:szCs w:val="20"/>
        </w:rPr>
        <w:t xml:space="preserve"> </w:t>
      </w:r>
      <w:proofErr w:type="spellStart"/>
      <w:r w:rsidRPr="00A8092D">
        <w:rPr>
          <w:b/>
          <w:sz w:val="20"/>
          <w:szCs w:val="20"/>
        </w:rPr>
        <w:t>of</w:t>
      </w:r>
      <w:proofErr w:type="spellEnd"/>
      <w:r w:rsidRPr="00A8092D">
        <w:rPr>
          <w:b/>
          <w:sz w:val="20"/>
          <w:szCs w:val="20"/>
        </w:rPr>
        <w:t xml:space="preserve"> </w:t>
      </w:r>
      <w:proofErr w:type="spellStart"/>
      <w:r w:rsidRPr="00A8092D">
        <w:rPr>
          <w:b/>
          <w:sz w:val="20"/>
          <w:szCs w:val="20"/>
        </w:rPr>
        <w:t>works</w:t>
      </w:r>
      <w:proofErr w:type="spellEnd"/>
      <w:r w:rsidRPr="00A8092D">
        <w:rPr>
          <w:b/>
          <w:sz w:val="20"/>
          <w:szCs w:val="20"/>
        </w:rPr>
        <w:t xml:space="preserve"> </w:t>
      </w:r>
      <w:proofErr w:type="spellStart"/>
      <w:r w:rsidRPr="00A8092D">
        <w:rPr>
          <w:b/>
          <w:sz w:val="20"/>
          <w:szCs w:val="20"/>
        </w:rPr>
        <w:t>of</w:t>
      </w:r>
      <w:proofErr w:type="spellEnd"/>
      <w:r w:rsidRPr="00A8092D">
        <w:rPr>
          <w:b/>
          <w:sz w:val="20"/>
          <w:szCs w:val="20"/>
        </w:rPr>
        <w:t xml:space="preserve"> art by a </w:t>
      </w:r>
      <w:proofErr w:type="spellStart"/>
      <w:r w:rsidRPr="00A8092D">
        <w:rPr>
          <w:b/>
          <w:sz w:val="20"/>
          <w:szCs w:val="20"/>
        </w:rPr>
        <w:t>hundred</w:t>
      </w:r>
      <w:proofErr w:type="spellEnd"/>
      <w:r w:rsidRPr="00A8092D">
        <w:rPr>
          <w:b/>
          <w:sz w:val="20"/>
          <w:szCs w:val="20"/>
        </w:rPr>
        <w:t xml:space="preserve"> </w:t>
      </w:r>
      <w:proofErr w:type="spellStart"/>
      <w:r w:rsidRPr="00A8092D">
        <w:rPr>
          <w:b/>
          <w:sz w:val="20"/>
          <w:szCs w:val="20"/>
        </w:rPr>
        <w:t>of</w:t>
      </w:r>
      <w:proofErr w:type="spellEnd"/>
      <w:r w:rsidRPr="00A8092D">
        <w:rPr>
          <w:b/>
          <w:sz w:val="20"/>
          <w:szCs w:val="20"/>
        </w:rPr>
        <w:t xml:space="preserve"> Czech and </w:t>
      </w:r>
      <w:proofErr w:type="spellStart"/>
      <w:r w:rsidRPr="00A8092D">
        <w:rPr>
          <w:b/>
          <w:sz w:val="20"/>
          <w:szCs w:val="20"/>
        </w:rPr>
        <w:t>international</w:t>
      </w:r>
      <w:proofErr w:type="spellEnd"/>
      <w:r w:rsidRPr="00A8092D">
        <w:rPr>
          <w:b/>
          <w:sz w:val="20"/>
          <w:szCs w:val="20"/>
        </w:rPr>
        <w:t xml:space="preserve"> </w:t>
      </w:r>
      <w:proofErr w:type="spellStart"/>
      <w:r w:rsidRPr="00A8092D">
        <w:rPr>
          <w:b/>
          <w:sz w:val="20"/>
          <w:szCs w:val="20"/>
        </w:rPr>
        <w:t>artists</w:t>
      </w:r>
      <w:proofErr w:type="spellEnd"/>
      <w:r w:rsidRPr="00A8092D">
        <w:rPr>
          <w:b/>
          <w:sz w:val="20"/>
          <w:szCs w:val="20"/>
        </w:rPr>
        <w:t xml:space="preserve"> </w:t>
      </w:r>
      <w:proofErr w:type="spellStart"/>
      <w:r w:rsidRPr="00A8092D">
        <w:rPr>
          <w:b/>
          <w:sz w:val="20"/>
          <w:szCs w:val="20"/>
        </w:rPr>
        <w:t>from</w:t>
      </w:r>
      <w:proofErr w:type="spellEnd"/>
      <w:r w:rsidRPr="00A8092D">
        <w:rPr>
          <w:b/>
          <w:sz w:val="20"/>
          <w:szCs w:val="20"/>
        </w:rPr>
        <w:t xml:space="preserve"> </w:t>
      </w:r>
      <w:proofErr w:type="spellStart"/>
      <w:r w:rsidRPr="00A8092D">
        <w:rPr>
          <w:b/>
          <w:sz w:val="20"/>
          <w:szCs w:val="20"/>
        </w:rPr>
        <w:t>the</w:t>
      </w:r>
      <w:proofErr w:type="spellEnd"/>
      <w:r w:rsidRPr="00A8092D">
        <w:rPr>
          <w:b/>
          <w:sz w:val="20"/>
          <w:szCs w:val="20"/>
        </w:rPr>
        <w:t xml:space="preserve"> 20th </w:t>
      </w:r>
      <w:proofErr w:type="spellStart"/>
      <w:r w:rsidRPr="00A8092D">
        <w:rPr>
          <w:b/>
          <w:sz w:val="20"/>
          <w:szCs w:val="20"/>
        </w:rPr>
        <w:t>century</w:t>
      </w:r>
      <w:proofErr w:type="spellEnd"/>
      <w:r w:rsidRPr="00A8092D">
        <w:rPr>
          <w:b/>
          <w:sz w:val="20"/>
          <w:szCs w:val="20"/>
        </w:rPr>
        <w:t xml:space="preserve"> to </w:t>
      </w:r>
      <w:proofErr w:type="spellStart"/>
      <w:r w:rsidRPr="00A8092D">
        <w:rPr>
          <w:b/>
          <w:sz w:val="20"/>
          <w:szCs w:val="20"/>
        </w:rPr>
        <w:t>the</w:t>
      </w:r>
      <w:proofErr w:type="spellEnd"/>
      <w:r w:rsidRPr="00A8092D">
        <w:rPr>
          <w:b/>
          <w:sz w:val="20"/>
          <w:szCs w:val="20"/>
        </w:rPr>
        <w:t xml:space="preserve"> </w:t>
      </w:r>
      <w:proofErr w:type="spellStart"/>
      <w:r w:rsidRPr="00A8092D">
        <w:rPr>
          <w:b/>
          <w:sz w:val="20"/>
          <w:szCs w:val="20"/>
        </w:rPr>
        <w:t>present</w:t>
      </w:r>
      <w:proofErr w:type="spellEnd"/>
      <w:r w:rsidRPr="00A8092D">
        <w:rPr>
          <w:b/>
          <w:sz w:val="20"/>
          <w:szCs w:val="20"/>
        </w:rPr>
        <w:t xml:space="preserve"> </w:t>
      </w:r>
      <w:proofErr w:type="spellStart"/>
      <w:r w:rsidRPr="00A8092D">
        <w:rPr>
          <w:b/>
          <w:sz w:val="20"/>
          <w:szCs w:val="20"/>
        </w:rPr>
        <w:t>day</w:t>
      </w:r>
      <w:proofErr w:type="spellEnd"/>
      <w:r w:rsidRPr="00A8092D">
        <w:rPr>
          <w:b/>
          <w:sz w:val="20"/>
          <w:szCs w:val="20"/>
        </w:rPr>
        <w:t xml:space="preserve">, </w:t>
      </w:r>
      <w:proofErr w:type="spellStart"/>
      <w:r w:rsidRPr="00A8092D">
        <w:rPr>
          <w:b/>
          <w:sz w:val="20"/>
          <w:szCs w:val="20"/>
        </w:rPr>
        <w:t>with</w:t>
      </w:r>
      <w:proofErr w:type="spellEnd"/>
      <w:r w:rsidRPr="00A8092D">
        <w:rPr>
          <w:b/>
          <w:sz w:val="20"/>
          <w:szCs w:val="20"/>
        </w:rPr>
        <w:t xml:space="preserve"> </w:t>
      </w:r>
      <w:proofErr w:type="spellStart"/>
      <w:r w:rsidRPr="00A8092D">
        <w:rPr>
          <w:b/>
          <w:sz w:val="20"/>
          <w:szCs w:val="20"/>
        </w:rPr>
        <w:t>some</w:t>
      </w:r>
      <w:proofErr w:type="spellEnd"/>
      <w:r w:rsidRPr="00A8092D">
        <w:rPr>
          <w:b/>
          <w:sz w:val="20"/>
          <w:szCs w:val="20"/>
        </w:rPr>
        <w:t xml:space="preserve"> </w:t>
      </w:r>
      <w:proofErr w:type="spellStart"/>
      <w:r w:rsidRPr="00A8092D">
        <w:rPr>
          <w:b/>
          <w:sz w:val="20"/>
          <w:szCs w:val="20"/>
        </w:rPr>
        <w:t>overlaps</w:t>
      </w:r>
      <w:proofErr w:type="spellEnd"/>
      <w:r w:rsidRPr="00A8092D">
        <w:rPr>
          <w:b/>
          <w:sz w:val="20"/>
          <w:szCs w:val="20"/>
        </w:rPr>
        <w:t xml:space="preserve"> </w:t>
      </w:r>
      <w:proofErr w:type="spellStart"/>
      <w:r w:rsidRPr="00A8092D">
        <w:rPr>
          <w:b/>
          <w:sz w:val="20"/>
          <w:szCs w:val="20"/>
        </w:rPr>
        <w:t>into</w:t>
      </w:r>
      <w:proofErr w:type="spellEnd"/>
      <w:r w:rsidRPr="00A8092D">
        <w:rPr>
          <w:b/>
          <w:sz w:val="20"/>
          <w:szCs w:val="20"/>
        </w:rPr>
        <w:t xml:space="preserve"> </w:t>
      </w:r>
      <w:proofErr w:type="spellStart"/>
      <w:r w:rsidRPr="00A8092D">
        <w:rPr>
          <w:b/>
          <w:sz w:val="20"/>
          <w:szCs w:val="20"/>
        </w:rPr>
        <w:t>earlier</w:t>
      </w:r>
      <w:proofErr w:type="spellEnd"/>
      <w:r w:rsidRPr="00A8092D">
        <w:rPr>
          <w:b/>
          <w:sz w:val="20"/>
          <w:szCs w:val="20"/>
        </w:rPr>
        <w:t xml:space="preserve"> art.</w:t>
      </w:r>
    </w:p>
    <w:p w14:paraId="074B84FD" w14:textId="77777777" w:rsidR="00A8092D" w:rsidRPr="00A8092D" w:rsidRDefault="00A8092D" w:rsidP="00A8092D">
      <w:pPr>
        <w:pStyle w:val="normal1"/>
        <w:rPr>
          <w:sz w:val="20"/>
          <w:szCs w:val="20"/>
        </w:rPr>
      </w:pPr>
      <w:proofErr w:type="spellStart"/>
      <w:r w:rsidRPr="00A8092D">
        <w:rPr>
          <w:sz w:val="20"/>
          <w:szCs w:val="20"/>
        </w:rPr>
        <w:t>Seeing</w:t>
      </w:r>
      <w:proofErr w:type="spellEnd"/>
      <w:r w:rsidRPr="00A8092D">
        <w:rPr>
          <w:sz w:val="20"/>
          <w:szCs w:val="20"/>
        </w:rPr>
        <w:t xml:space="preserve"> </w:t>
      </w:r>
      <w:proofErr w:type="spellStart"/>
      <w:r w:rsidRPr="00A8092D">
        <w:rPr>
          <w:sz w:val="20"/>
          <w:szCs w:val="20"/>
        </w:rPr>
        <w:t>oneself</w:t>
      </w:r>
      <w:proofErr w:type="spellEnd"/>
      <w:r w:rsidRPr="00A8092D">
        <w:rPr>
          <w:sz w:val="20"/>
          <w:szCs w:val="20"/>
        </w:rPr>
        <w:t xml:space="preserve">, </w:t>
      </w:r>
      <w:proofErr w:type="spellStart"/>
      <w:r w:rsidRPr="00A8092D">
        <w:rPr>
          <w:sz w:val="20"/>
          <w:szCs w:val="20"/>
        </w:rPr>
        <w:t>considered</w:t>
      </w:r>
      <w:proofErr w:type="spellEnd"/>
      <w:r w:rsidRPr="00A8092D">
        <w:rPr>
          <w:sz w:val="20"/>
          <w:szCs w:val="20"/>
        </w:rPr>
        <w:t xml:space="preserve"> a </w:t>
      </w:r>
      <w:proofErr w:type="spellStart"/>
      <w:r w:rsidRPr="00A8092D">
        <w:rPr>
          <w:sz w:val="20"/>
          <w:szCs w:val="20"/>
        </w:rPr>
        <w:t>bad</w:t>
      </w:r>
      <w:proofErr w:type="spellEnd"/>
      <w:r w:rsidRPr="00A8092D">
        <w:rPr>
          <w:sz w:val="20"/>
          <w:szCs w:val="20"/>
        </w:rPr>
        <w:t xml:space="preserve"> omen and </w:t>
      </w:r>
      <w:proofErr w:type="spellStart"/>
      <w:r w:rsidRPr="00A8092D">
        <w:rPr>
          <w:sz w:val="20"/>
          <w:szCs w:val="20"/>
        </w:rPr>
        <w:t>often</w:t>
      </w:r>
      <w:proofErr w:type="spellEnd"/>
      <w:r w:rsidRPr="00A8092D">
        <w:rPr>
          <w:sz w:val="20"/>
          <w:szCs w:val="20"/>
        </w:rPr>
        <w:t xml:space="preserve"> </w:t>
      </w:r>
      <w:proofErr w:type="spellStart"/>
      <w:r w:rsidRPr="00A8092D">
        <w:rPr>
          <w:sz w:val="20"/>
          <w:szCs w:val="20"/>
        </w:rPr>
        <w:t>associated</w:t>
      </w:r>
      <w:proofErr w:type="spellEnd"/>
      <w:r w:rsidRPr="00A8092D">
        <w:rPr>
          <w:sz w:val="20"/>
          <w:szCs w:val="20"/>
        </w:rPr>
        <w:t xml:space="preserve"> </w:t>
      </w:r>
      <w:proofErr w:type="spellStart"/>
      <w:r w:rsidRPr="00A8092D">
        <w:rPr>
          <w:sz w:val="20"/>
          <w:szCs w:val="20"/>
        </w:rPr>
        <w:t>with</w:t>
      </w:r>
      <w:proofErr w:type="spellEnd"/>
      <w:r w:rsidRPr="00A8092D">
        <w:rPr>
          <w:sz w:val="20"/>
          <w:szCs w:val="20"/>
        </w:rPr>
        <w:t xml:space="preserve"> </w:t>
      </w:r>
      <w:proofErr w:type="spellStart"/>
      <w:r w:rsidRPr="00A8092D">
        <w:rPr>
          <w:sz w:val="20"/>
          <w:szCs w:val="20"/>
        </w:rPr>
        <w:t>predicting</w:t>
      </w:r>
      <w:proofErr w:type="spellEnd"/>
      <w:r w:rsidRPr="00A8092D">
        <w:rPr>
          <w:sz w:val="20"/>
          <w:szCs w:val="20"/>
        </w:rPr>
        <w:t xml:space="preserve"> </w:t>
      </w:r>
      <w:proofErr w:type="spellStart"/>
      <w:r w:rsidRPr="00A8092D">
        <w:rPr>
          <w:sz w:val="20"/>
          <w:szCs w:val="20"/>
        </w:rPr>
        <w:t>misfortune</w:t>
      </w:r>
      <w:proofErr w:type="spellEnd"/>
      <w:r w:rsidRPr="00A8092D">
        <w:rPr>
          <w:sz w:val="20"/>
          <w:szCs w:val="20"/>
        </w:rPr>
        <w:t xml:space="preserve"> </w:t>
      </w:r>
      <w:proofErr w:type="spellStart"/>
      <w:r w:rsidRPr="00A8092D">
        <w:rPr>
          <w:sz w:val="20"/>
          <w:szCs w:val="20"/>
        </w:rPr>
        <w:t>or</w:t>
      </w:r>
      <w:proofErr w:type="spellEnd"/>
      <w:r w:rsidRPr="00A8092D">
        <w:rPr>
          <w:sz w:val="20"/>
          <w:szCs w:val="20"/>
        </w:rPr>
        <w:t xml:space="preserve"> </w:t>
      </w:r>
      <w:proofErr w:type="spellStart"/>
      <w:r w:rsidRPr="00A8092D">
        <w:rPr>
          <w:sz w:val="20"/>
          <w:szCs w:val="20"/>
        </w:rPr>
        <w:t>even</w:t>
      </w:r>
      <w:proofErr w:type="spellEnd"/>
      <w:r w:rsidRPr="00A8092D">
        <w:rPr>
          <w:sz w:val="20"/>
          <w:szCs w:val="20"/>
        </w:rPr>
        <w:t xml:space="preserve"> </w:t>
      </w:r>
      <w:proofErr w:type="spellStart"/>
      <w:r w:rsidRPr="00A8092D">
        <w:rPr>
          <w:sz w:val="20"/>
          <w:szCs w:val="20"/>
        </w:rPr>
        <w:t>death</w:t>
      </w:r>
      <w:proofErr w:type="spellEnd"/>
      <w:r w:rsidRPr="00A8092D">
        <w:rPr>
          <w:sz w:val="20"/>
          <w:szCs w:val="20"/>
        </w:rPr>
        <w:t xml:space="preserve">, has </w:t>
      </w:r>
      <w:proofErr w:type="spellStart"/>
      <w:r w:rsidRPr="00A8092D">
        <w:rPr>
          <w:sz w:val="20"/>
          <w:szCs w:val="20"/>
        </w:rPr>
        <w:t>appeared</w:t>
      </w:r>
      <w:proofErr w:type="spellEnd"/>
      <w:r w:rsidRPr="00A8092D">
        <w:rPr>
          <w:sz w:val="20"/>
          <w:szCs w:val="20"/>
        </w:rPr>
        <w:t xml:space="preserve"> </w:t>
      </w:r>
      <w:proofErr w:type="spellStart"/>
      <w:r w:rsidRPr="00A8092D">
        <w:rPr>
          <w:sz w:val="20"/>
          <w:szCs w:val="20"/>
        </w:rPr>
        <w:t>frequently</w:t>
      </w:r>
      <w:proofErr w:type="spellEnd"/>
      <w:r w:rsidRPr="00A8092D">
        <w:rPr>
          <w:sz w:val="20"/>
          <w:szCs w:val="20"/>
        </w:rPr>
        <w:t xml:space="preserve"> in </w:t>
      </w:r>
      <w:proofErr w:type="spellStart"/>
      <w:r w:rsidRPr="00A8092D">
        <w:rPr>
          <w:sz w:val="20"/>
          <w:szCs w:val="20"/>
        </w:rPr>
        <w:t>literature</w:t>
      </w:r>
      <w:proofErr w:type="spellEnd"/>
      <w:r w:rsidRPr="00A8092D">
        <w:rPr>
          <w:sz w:val="20"/>
          <w:szCs w:val="20"/>
        </w:rPr>
        <w:t xml:space="preserve"> and art </w:t>
      </w:r>
      <w:proofErr w:type="spellStart"/>
      <w:r w:rsidRPr="00A8092D">
        <w:rPr>
          <w:sz w:val="20"/>
          <w:szCs w:val="20"/>
        </w:rPr>
        <w:t>since</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Romantic</w:t>
      </w:r>
      <w:proofErr w:type="spellEnd"/>
      <w:r w:rsidRPr="00A8092D">
        <w:rPr>
          <w:sz w:val="20"/>
          <w:szCs w:val="20"/>
        </w:rPr>
        <w:t xml:space="preserve"> period.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struggle</w:t>
      </w:r>
      <w:proofErr w:type="spellEnd"/>
      <w:r w:rsidRPr="00A8092D">
        <w:rPr>
          <w:sz w:val="20"/>
          <w:szCs w:val="20"/>
        </w:rPr>
        <w:t xml:space="preserve"> </w:t>
      </w:r>
      <w:proofErr w:type="spellStart"/>
      <w:r w:rsidRPr="00A8092D">
        <w:rPr>
          <w:sz w:val="20"/>
          <w:szCs w:val="20"/>
        </w:rPr>
        <w:t>between</w:t>
      </w:r>
      <w:proofErr w:type="spellEnd"/>
      <w:r w:rsidRPr="00A8092D">
        <w:rPr>
          <w:sz w:val="20"/>
          <w:szCs w:val="20"/>
        </w:rPr>
        <w:t xml:space="preserve"> </w:t>
      </w:r>
      <w:proofErr w:type="spellStart"/>
      <w:r w:rsidRPr="00A8092D">
        <w:rPr>
          <w:sz w:val="20"/>
          <w:szCs w:val="20"/>
        </w:rPr>
        <w:t>good</w:t>
      </w:r>
      <w:proofErr w:type="spellEnd"/>
      <w:r w:rsidRPr="00A8092D">
        <w:rPr>
          <w:sz w:val="20"/>
          <w:szCs w:val="20"/>
        </w:rPr>
        <w:t xml:space="preserve"> and </w:t>
      </w:r>
      <w:proofErr w:type="spellStart"/>
      <w:r w:rsidRPr="00A8092D">
        <w:rPr>
          <w:sz w:val="20"/>
          <w:szCs w:val="20"/>
        </w:rPr>
        <w:t>evil</w:t>
      </w:r>
      <w:proofErr w:type="spellEnd"/>
      <w:r w:rsidRPr="00A8092D">
        <w:rPr>
          <w:sz w:val="20"/>
          <w:szCs w:val="20"/>
        </w:rPr>
        <w:t xml:space="preserve"> </w:t>
      </w:r>
      <w:proofErr w:type="spellStart"/>
      <w:r w:rsidRPr="00A8092D">
        <w:rPr>
          <w:sz w:val="20"/>
          <w:szCs w:val="20"/>
        </w:rPr>
        <w:t>within</w:t>
      </w:r>
      <w:proofErr w:type="spellEnd"/>
      <w:r w:rsidRPr="00A8092D">
        <w:rPr>
          <w:sz w:val="20"/>
          <w:szCs w:val="20"/>
        </w:rPr>
        <w:t xml:space="preserve"> a person </w:t>
      </w:r>
      <w:proofErr w:type="spellStart"/>
      <w:r w:rsidRPr="00A8092D">
        <w:rPr>
          <w:sz w:val="20"/>
          <w:szCs w:val="20"/>
        </w:rPr>
        <w:t>is</w:t>
      </w:r>
      <w:proofErr w:type="spellEnd"/>
      <w:r w:rsidRPr="00A8092D">
        <w:rPr>
          <w:sz w:val="20"/>
          <w:szCs w:val="20"/>
        </w:rPr>
        <w:t xml:space="preserve"> </w:t>
      </w:r>
      <w:proofErr w:type="spellStart"/>
      <w:r w:rsidRPr="00A8092D">
        <w:rPr>
          <w:sz w:val="20"/>
          <w:szCs w:val="20"/>
        </w:rPr>
        <w:t>one</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most </w:t>
      </w:r>
      <w:proofErr w:type="spellStart"/>
      <w:r w:rsidRPr="00A8092D">
        <w:rPr>
          <w:sz w:val="20"/>
          <w:szCs w:val="20"/>
        </w:rPr>
        <w:t>common</w:t>
      </w:r>
      <w:proofErr w:type="spellEnd"/>
      <w:r w:rsidRPr="00A8092D">
        <w:rPr>
          <w:sz w:val="20"/>
          <w:szCs w:val="20"/>
        </w:rPr>
        <w:t xml:space="preserve"> </w:t>
      </w:r>
      <w:proofErr w:type="spellStart"/>
      <w:r w:rsidRPr="00A8092D">
        <w:rPr>
          <w:sz w:val="20"/>
          <w:szCs w:val="20"/>
        </w:rPr>
        <w:t>causes</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split personality. Long </w:t>
      </w:r>
      <w:proofErr w:type="spellStart"/>
      <w:r w:rsidRPr="00A8092D">
        <w:rPr>
          <w:sz w:val="20"/>
          <w:szCs w:val="20"/>
        </w:rPr>
        <w:t>before</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emergence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generally</w:t>
      </w:r>
      <w:proofErr w:type="spellEnd"/>
      <w:r w:rsidRPr="00A8092D">
        <w:rPr>
          <w:sz w:val="20"/>
          <w:szCs w:val="20"/>
        </w:rPr>
        <w:t xml:space="preserve"> negative image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double, </w:t>
      </w:r>
      <w:proofErr w:type="spellStart"/>
      <w:r w:rsidRPr="00A8092D">
        <w:rPr>
          <w:sz w:val="20"/>
          <w:szCs w:val="20"/>
        </w:rPr>
        <w:t>however</w:t>
      </w:r>
      <w:proofErr w:type="spellEnd"/>
      <w:r w:rsidRPr="00A8092D">
        <w:rPr>
          <w:sz w:val="20"/>
          <w:szCs w:val="20"/>
        </w:rPr>
        <w:t xml:space="preserve">, </w:t>
      </w:r>
      <w:proofErr w:type="spellStart"/>
      <w:r w:rsidRPr="00A8092D">
        <w:rPr>
          <w:sz w:val="20"/>
          <w:szCs w:val="20"/>
        </w:rPr>
        <w:t>ancient</w:t>
      </w:r>
      <w:proofErr w:type="spellEnd"/>
      <w:r w:rsidRPr="00A8092D">
        <w:rPr>
          <w:sz w:val="20"/>
          <w:szCs w:val="20"/>
        </w:rPr>
        <w:t xml:space="preserve"> </w:t>
      </w:r>
      <w:proofErr w:type="spellStart"/>
      <w:r w:rsidRPr="00A8092D">
        <w:rPr>
          <w:sz w:val="20"/>
          <w:szCs w:val="20"/>
        </w:rPr>
        <w:t>cultures</w:t>
      </w:r>
      <w:proofErr w:type="spellEnd"/>
      <w:r w:rsidRPr="00A8092D">
        <w:rPr>
          <w:sz w:val="20"/>
          <w:szCs w:val="20"/>
        </w:rPr>
        <w:t xml:space="preserve"> </w:t>
      </w:r>
      <w:proofErr w:type="spellStart"/>
      <w:r w:rsidRPr="00A8092D">
        <w:rPr>
          <w:sz w:val="20"/>
          <w:szCs w:val="20"/>
        </w:rPr>
        <w:t>perceived</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spiritual</w:t>
      </w:r>
      <w:proofErr w:type="spellEnd"/>
      <w:r w:rsidRPr="00A8092D">
        <w:rPr>
          <w:sz w:val="20"/>
          <w:szCs w:val="20"/>
        </w:rPr>
        <w:t xml:space="preserve"> </w:t>
      </w:r>
      <w:proofErr w:type="spellStart"/>
      <w:r w:rsidRPr="00A8092D">
        <w:rPr>
          <w:sz w:val="20"/>
          <w:szCs w:val="20"/>
        </w:rPr>
        <w:t>doppelganger</w:t>
      </w:r>
      <w:proofErr w:type="spellEnd"/>
      <w:r w:rsidRPr="00A8092D">
        <w:rPr>
          <w:sz w:val="20"/>
          <w:szCs w:val="20"/>
        </w:rPr>
        <w:t xml:space="preserve"> as a </w:t>
      </w:r>
      <w:proofErr w:type="spellStart"/>
      <w:r w:rsidRPr="00A8092D">
        <w:rPr>
          <w:sz w:val="20"/>
          <w:szCs w:val="20"/>
        </w:rPr>
        <w:t>protective</w:t>
      </w:r>
      <w:proofErr w:type="spellEnd"/>
      <w:r w:rsidRPr="00A8092D">
        <w:rPr>
          <w:sz w:val="20"/>
          <w:szCs w:val="20"/>
        </w:rPr>
        <w:t xml:space="preserve"> </w:t>
      </w:r>
      <w:proofErr w:type="spellStart"/>
      <w:r w:rsidRPr="00A8092D">
        <w:rPr>
          <w:sz w:val="20"/>
          <w:szCs w:val="20"/>
        </w:rPr>
        <w:t>figure</w:t>
      </w:r>
      <w:proofErr w:type="spellEnd"/>
      <w:r w:rsidRPr="00A8092D">
        <w:rPr>
          <w:sz w:val="20"/>
          <w:szCs w:val="20"/>
        </w:rPr>
        <w:t>.</w:t>
      </w:r>
    </w:p>
    <w:p w14:paraId="773981B9" w14:textId="77777777" w:rsidR="00A8092D" w:rsidRPr="00A8092D" w:rsidRDefault="00A8092D" w:rsidP="00A8092D">
      <w:pPr>
        <w:pStyle w:val="normal1"/>
        <w:rPr>
          <w:sz w:val="20"/>
          <w:szCs w:val="20"/>
        </w:rPr>
      </w:pPr>
    </w:p>
    <w:p w14:paraId="74328FAA" w14:textId="77777777" w:rsidR="00A8092D" w:rsidRPr="00A8092D" w:rsidRDefault="00A8092D" w:rsidP="00A8092D">
      <w:pPr>
        <w:pStyle w:val="normal1"/>
        <w:rPr>
          <w:sz w:val="20"/>
          <w:szCs w:val="20"/>
        </w:rPr>
      </w:pPr>
      <w:r w:rsidRPr="00A8092D">
        <w:rPr>
          <w:sz w:val="20"/>
          <w:szCs w:val="20"/>
        </w:rPr>
        <w:t xml:space="preserve">In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historic</w:t>
      </w:r>
      <w:proofErr w:type="spellEnd"/>
      <w:r w:rsidRPr="00A8092D">
        <w:rPr>
          <w:sz w:val="20"/>
          <w:szCs w:val="20"/>
        </w:rPr>
        <w:t xml:space="preserve"> </w:t>
      </w:r>
      <w:proofErr w:type="spellStart"/>
      <w:r w:rsidRPr="00A8092D">
        <w:rPr>
          <w:sz w:val="20"/>
          <w:szCs w:val="20"/>
        </w:rPr>
        <w:t>building</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Stone Bell House, </w:t>
      </w:r>
      <w:proofErr w:type="spellStart"/>
      <w:r w:rsidRPr="00A8092D">
        <w:rPr>
          <w:sz w:val="20"/>
          <w:szCs w:val="20"/>
        </w:rPr>
        <w:t>visitors</w:t>
      </w:r>
      <w:proofErr w:type="spellEnd"/>
      <w:r w:rsidRPr="00A8092D">
        <w:rPr>
          <w:sz w:val="20"/>
          <w:szCs w:val="20"/>
        </w:rPr>
        <w:t xml:space="preserve"> </w:t>
      </w:r>
      <w:proofErr w:type="spellStart"/>
      <w:r w:rsidRPr="00A8092D">
        <w:rPr>
          <w:sz w:val="20"/>
          <w:szCs w:val="20"/>
        </w:rPr>
        <w:t>will</w:t>
      </w:r>
      <w:proofErr w:type="spellEnd"/>
      <w:r w:rsidRPr="00A8092D">
        <w:rPr>
          <w:sz w:val="20"/>
          <w:szCs w:val="20"/>
        </w:rPr>
        <w:t xml:space="preserve"> </w:t>
      </w:r>
      <w:proofErr w:type="spellStart"/>
      <w:r w:rsidRPr="00A8092D">
        <w:rPr>
          <w:sz w:val="20"/>
          <w:szCs w:val="20"/>
        </w:rPr>
        <w:t>be</w:t>
      </w:r>
      <w:proofErr w:type="spellEnd"/>
      <w:r w:rsidRPr="00A8092D">
        <w:rPr>
          <w:sz w:val="20"/>
          <w:szCs w:val="20"/>
        </w:rPr>
        <w:t xml:space="preserve"> </w:t>
      </w:r>
      <w:proofErr w:type="spellStart"/>
      <w:r w:rsidRPr="00A8092D">
        <w:rPr>
          <w:sz w:val="20"/>
          <w:szCs w:val="20"/>
        </w:rPr>
        <w:t>introduced</w:t>
      </w:r>
      <w:proofErr w:type="spellEnd"/>
      <w:r w:rsidRPr="00A8092D">
        <w:rPr>
          <w:sz w:val="20"/>
          <w:szCs w:val="20"/>
        </w:rPr>
        <w:t xml:space="preserve"> to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theme</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through</w:t>
      </w:r>
      <w:proofErr w:type="spellEnd"/>
      <w:r w:rsidRPr="00A8092D">
        <w:rPr>
          <w:sz w:val="20"/>
          <w:szCs w:val="20"/>
        </w:rPr>
        <w:t xml:space="preserve"> </w:t>
      </w:r>
      <w:proofErr w:type="spellStart"/>
      <w:r w:rsidRPr="00A8092D">
        <w:rPr>
          <w:sz w:val="20"/>
          <w:szCs w:val="20"/>
        </w:rPr>
        <w:t>works</w:t>
      </w:r>
      <w:proofErr w:type="spellEnd"/>
      <w:r w:rsidRPr="00A8092D">
        <w:rPr>
          <w:sz w:val="20"/>
          <w:szCs w:val="20"/>
        </w:rPr>
        <w:t xml:space="preserve"> by </w:t>
      </w:r>
      <w:proofErr w:type="spellStart"/>
      <w:r w:rsidRPr="00A8092D">
        <w:rPr>
          <w:sz w:val="20"/>
          <w:szCs w:val="20"/>
        </w:rPr>
        <w:t>artists</w:t>
      </w:r>
      <w:proofErr w:type="spellEnd"/>
      <w:r w:rsidRPr="00A8092D">
        <w:rPr>
          <w:sz w:val="20"/>
          <w:szCs w:val="20"/>
        </w:rPr>
        <w:t xml:space="preserve"> such as Jan Zrzavý, Andy </w:t>
      </w:r>
      <w:proofErr w:type="spellStart"/>
      <w:r w:rsidRPr="00A8092D">
        <w:rPr>
          <w:sz w:val="20"/>
          <w:szCs w:val="20"/>
        </w:rPr>
        <w:t>Warhol</w:t>
      </w:r>
      <w:proofErr w:type="spellEnd"/>
      <w:r w:rsidRPr="00A8092D">
        <w:rPr>
          <w:sz w:val="20"/>
          <w:szCs w:val="20"/>
        </w:rPr>
        <w:t xml:space="preserve">, Jan Švankmajer, Josef </w:t>
      </w:r>
      <w:proofErr w:type="spellStart"/>
      <w:r w:rsidRPr="00A8092D">
        <w:rPr>
          <w:sz w:val="20"/>
          <w:szCs w:val="20"/>
        </w:rPr>
        <w:t>Bolf</w:t>
      </w:r>
      <w:proofErr w:type="spellEnd"/>
      <w:r w:rsidRPr="00A8092D">
        <w:rPr>
          <w:sz w:val="20"/>
          <w:szCs w:val="20"/>
        </w:rPr>
        <w:t xml:space="preserve">, František Kupka, Dora Maar, Ivan Pinkava, Adam </w:t>
      </w:r>
      <w:proofErr w:type="spellStart"/>
      <w:r w:rsidRPr="00A8092D">
        <w:rPr>
          <w:sz w:val="20"/>
          <w:szCs w:val="20"/>
        </w:rPr>
        <w:t>Štech</w:t>
      </w:r>
      <w:proofErr w:type="spellEnd"/>
      <w:r w:rsidRPr="00A8092D">
        <w:rPr>
          <w:sz w:val="20"/>
          <w:szCs w:val="20"/>
        </w:rPr>
        <w:t xml:space="preserve">, Jiří Černický, Milena Dopitová, Jiří Sopko, Květa Válová, Jitka Válová, Bohumil Kubišta, Petra </w:t>
      </w:r>
      <w:proofErr w:type="spellStart"/>
      <w:r w:rsidRPr="00A8092D">
        <w:rPr>
          <w:sz w:val="20"/>
          <w:szCs w:val="20"/>
        </w:rPr>
        <w:t>Oriešková</w:t>
      </w:r>
      <w:proofErr w:type="spellEnd"/>
      <w:r w:rsidRPr="00A8092D">
        <w:rPr>
          <w:sz w:val="20"/>
          <w:szCs w:val="20"/>
        </w:rPr>
        <w:t xml:space="preserve">, Man </w:t>
      </w:r>
      <w:proofErr w:type="spellStart"/>
      <w:r w:rsidRPr="00A8092D">
        <w:rPr>
          <w:sz w:val="20"/>
          <w:szCs w:val="20"/>
        </w:rPr>
        <w:t>Ray</w:t>
      </w:r>
      <w:proofErr w:type="spellEnd"/>
      <w:r w:rsidRPr="00A8092D">
        <w:rPr>
          <w:sz w:val="20"/>
          <w:szCs w:val="20"/>
        </w:rPr>
        <w:t xml:space="preserve">, Vladimír </w:t>
      </w:r>
      <w:proofErr w:type="spellStart"/>
      <w:r w:rsidRPr="00A8092D">
        <w:rPr>
          <w:sz w:val="20"/>
          <w:szCs w:val="20"/>
        </w:rPr>
        <w:t>Kokolia</w:t>
      </w:r>
      <w:proofErr w:type="spellEnd"/>
      <w:r w:rsidRPr="00A8092D">
        <w:rPr>
          <w:sz w:val="20"/>
          <w:szCs w:val="20"/>
        </w:rPr>
        <w:t xml:space="preserve">, František </w:t>
      </w:r>
      <w:proofErr w:type="spellStart"/>
      <w:r w:rsidRPr="00A8092D">
        <w:rPr>
          <w:sz w:val="20"/>
          <w:szCs w:val="20"/>
        </w:rPr>
        <w:t>Drtikol</w:t>
      </w:r>
      <w:proofErr w:type="spellEnd"/>
      <w:r w:rsidRPr="00A8092D">
        <w:rPr>
          <w:sz w:val="20"/>
          <w:szCs w:val="20"/>
        </w:rPr>
        <w:t xml:space="preserve">, and </w:t>
      </w:r>
      <w:proofErr w:type="spellStart"/>
      <w:r w:rsidRPr="00A8092D">
        <w:rPr>
          <w:sz w:val="20"/>
          <w:szCs w:val="20"/>
        </w:rPr>
        <w:t>others</w:t>
      </w:r>
      <w:proofErr w:type="spellEnd"/>
      <w:r w:rsidRPr="00A8092D">
        <w:rPr>
          <w:sz w:val="20"/>
          <w:szCs w:val="20"/>
        </w:rPr>
        <w:t>.</w:t>
      </w:r>
    </w:p>
    <w:p w14:paraId="52BE5788" w14:textId="77777777" w:rsidR="00A8092D" w:rsidRPr="00A8092D" w:rsidRDefault="00A8092D" w:rsidP="00A8092D">
      <w:pPr>
        <w:pStyle w:val="normal1"/>
        <w:rPr>
          <w:sz w:val="20"/>
          <w:szCs w:val="20"/>
        </w:rPr>
      </w:pPr>
    </w:p>
    <w:p w14:paraId="6B30D019" w14:textId="77777777" w:rsidR="00A8092D" w:rsidRPr="00A8092D" w:rsidRDefault="00A8092D" w:rsidP="00A8092D">
      <w:pPr>
        <w:pStyle w:val="normal1"/>
        <w:rPr>
          <w:sz w:val="20"/>
          <w:szCs w:val="20"/>
        </w:rPr>
      </w:pPr>
      <w:proofErr w:type="spellStart"/>
      <w:r w:rsidRPr="00A8092D">
        <w:rPr>
          <w:sz w:val="20"/>
          <w:szCs w:val="20"/>
        </w:rPr>
        <w:t>The</w:t>
      </w:r>
      <w:proofErr w:type="spellEnd"/>
      <w:r w:rsidRPr="00A8092D">
        <w:rPr>
          <w:sz w:val="20"/>
          <w:szCs w:val="20"/>
        </w:rPr>
        <w:t xml:space="preserve"> double </w:t>
      </w:r>
      <w:proofErr w:type="spellStart"/>
      <w:r w:rsidRPr="00A8092D">
        <w:rPr>
          <w:sz w:val="20"/>
          <w:szCs w:val="20"/>
        </w:rPr>
        <w:t>is</w:t>
      </w:r>
      <w:proofErr w:type="spellEnd"/>
      <w:r w:rsidRPr="00A8092D">
        <w:rPr>
          <w:sz w:val="20"/>
          <w:szCs w:val="20"/>
        </w:rPr>
        <w:t xml:space="preserve"> </w:t>
      </w:r>
      <w:proofErr w:type="spellStart"/>
      <w:r w:rsidRPr="00A8092D">
        <w:rPr>
          <w:sz w:val="20"/>
          <w:szCs w:val="20"/>
        </w:rPr>
        <w:t>an</w:t>
      </w:r>
      <w:proofErr w:type="spellEnd"/>
      <w:r w:rsidRPr="00A8092D">
        <w:rPr>
          <w:sz w:val="20"/>
          <w:szCs w:val="20"/>
        </w:rPr>
        <w:t xml:space="preserve"> </w:t>
      </w:r>
      <w:proofErr w:type="spellStart"/>
      <w:r w:rsidRPr="00A8092D">
        <w:rPr>
          <w:sz w:val="20"/>
          <w:szCs w:val="20"/>
        </w:rPr>
        <w:t>archetypal</w:t>
      </w:r>
      <w:proofErr w:type="spellEnd"/>
      <w:r w:rsidRPr="00A8092D">
        <w:rPr>
          <w:sz w:val="20"/>
          <w:szCs w:val="20"/>
        </w:rPr>
        <w:t xml:space="preserve"> </w:t>
      </w:r>
      <w:proofErr w:type="spellStart"/>
      <w:r w:rsidRPr="00A8092D">
        <w:rPr>
          <w:sz w:val="20"/>
          <w:szCs w:val="20"/>
        </w:rPr>
        <w:t>theme</w:t>
      </w:r>
      <w:proofErr w:type="spellEnd"/>
      <w:r w:rsidRPr="00A8092D">
        <w:rPr>
          <w:sz w:val="20"/>
          <w:szCs w:val="20"/>
        </w:rPr>
        <w:t xml:space="preserve">, </w:t>
      </w:r>
      <w:proofErr w:type="spellStart"/>
      <w:r w:rsidRPr="00A8092D">
        <w:rPr>
          <w:sz w:val="20"/>
          <w:szCs w:val="20"/>
        </w:rPr>
        <w:t>stretching</w:t>
      </w:r>
      <w:proofErr w:type="spellEnd"/>
      <w:r w:rsidRPr="00A8092D">
        <w:rPr>
          <w:sz w:val="20"/>
          <w:szCs w:val="20"/>
        </w:rPr>
        <w:t xml:space="preserve"> </w:t>
      </w:r>
      <w:proofErr w:type="spellStart"/>
      <w:r w:rsidRPr="00A8092D">
        <w:rPr>
          <w:sz w:val="20"/>
          <w:szCs w:val="20"/>
        </w:rPr>
        <w:t>from</w:t>
      </w:r>
      <w:proofErr w:type="spellEnd"/>
      <w:r w:rsidRPr="00A8092D">
        <w:rPr>
          <w:sz w:val="20"/>
          <w:szCs w:val="20"/>
        </w:rPr>
        <w:t xml:space="preserve"> </w:t>
      </w:r>
      <w:proofErr w:type="spellStart"/>
      <w:r w:rsidRPr="00A8092D">
        <w:rPr>
          <w:sz w:val="20"/>
          <w:szCs w:val="20"/>
        </w:rPr>
        <w:t>ancient</w:t>
      </w:r>
      <w:proofErr w:type="spellEnd"/>
      <w:r w:rsidRPr="00A8092D">
        <w:rPr>
          <w:sz w:val="20"/>
          <w:szCs w:val="20"/>
        </w:rPr>
        <w:t xml:space="preserve"> </w:t>
      </w:r>
      <w:proofErr w:type="spellStart"/>
      <w:r w:rsidRPr="00A8092D">
        <w:rPr>
          <w:sz w:val="20"/>
          <w:szCs w:val="20"/>
        </w:rPr>
        <w:t>mythologies</w:t>
      </w:r>
      <w:proofErr w:type="spellEnd"/>
      <w:r w:rsidRPr="00A8092D">
        <w:rPr>
          <w:sz w:val="20"/>
          <w:szCs w:val="20"/>
        </w:rPr>
        <w:t xml:space="preserve"> and </w:t>
      </w:r>
      <w:proofErr w:type="spellStart"/>
      <w:r w:rsidRPr="00A8092D">
        <w:rPr>
          <w:sz w:val="20"/>
          <w:szCs w:val="20"/>
        </w:rPr>
        <w:t>legends</w:t>
      </w:r>
      <w:proofErr w:type="spellEnd"/>
      <w:r w:rsidRPr="00A8092D">
        <w:rPr>
          <w:sz w:val="20"/>
          <w:szCs w:val="20"/>
        </w:rPr>
        <w:t xml:space="preserve"> to </w:t>
      </w:r>
      <w:proofErr w:type="spellStart"/>
      <w:r w:rsidRPr="00A8092D">
        <w:rPr>
          <w:sz w:val="20"/>
          <w:szCs w:val="20"/>
        </w:rPr>
        <w:t>today’s</w:t>
      </w:r>
      <w:proofErr w:type="spellEnd"/>
      <w:r w:rsidRPr="00A8092D">
        <w:rPr>
          <w:sz w:val="20"/>
          <w:szCs w:val="20"/>
        </w:rPr>
        <w:t xml:space="preserve"> </w:t>
      </w:r>
      <w:proofErr w:type="spellStart"/>
      <w:r w:rsidRPr="00A8092D">
        <w:rPr>
          <w:sz w:val="20"/>
          <w:szCs w:val="20"/>
        </w:rPr>
        <w:t>rapidly</w:t>
      </w:r>
      <w:proofErr w:type="spellEnd"/>
      <w:r w:rsidRPr="00A8092D">
        <w:rPr>
          <w:sz w:val="20"/>
          <w:szCs w:val="20"/>
        </w:rPr>
        <w:t xml:space="preserve"> </w:t>
      </w:r>
      <w:proofErr w:type="spellStart"/>
      <w:r w:rsidRPr="00A8092D">
        <w:rPr>
          <w:sz w:val="20"/>
          <w:szCs w:val="20"/>
        </w:rPr>
        <w:t>evolving</w:t>
      </w:r>
      <w:proofErr w:type="spellEnd"/>
      <w:r w:rsidRPr="00A8092D">
        <w:rPr>
          <w:sz w:val="20"/>
          <w:szCs w:val="20"/>
        </w:rPr>
        <w:t xml:space="preserve"> </w:t>
      </w:r>
      <w:proofErr w:type="spellStart"/>
      <w:r w:rsidRPr="00A8092D">
        <w:rPr>
          <w:sz w:val="20"/>
          <w:szCs w:val="20"/>
        </w:rPr>
        <w:t>digital</w:t>
      </w:r>
      <w:proofErr w:type="spellEnd"/>
      <w:r w:rsidRPr="00A8092D">
        <w:rPr>
          <w:sz w:val="20"/>
          <w:szCs w:val="20"/>
        </w:rPr>
        <w:t xml:space="preserve"> </w:t>
      </w:r>
      <w:proofErr w:type="spellStart"/>
      <w:r w:rsidRPr="00A8092D">
        <w:rPr>
          <w:sz w:val="20"/>
          <w:szCs w:val="20"/>
        </w:rPr>
        <w:t>world</w:t>
      </w:r>
      <w:proofErr w:type="spellEnd"/>
      <w:r w:rsidRPr="00A8092D">
        <w:rPr>
          <w:sz w:val="20"/>
          <w:szCs w:val="20"/>
        </w:rPr>
        <w:t xml:space="preserve">. </w:t>
      </w:r>
      <w:r w:rsidRPr="00A8092D">
        <w:rPr>
          <w:i/>
          <w:iCs/>
          <w:sz w:val="20"/>
          <w:szCs w:val="20"/>
        </w:rPr>
        <w:t>"</w:t>
      </w:r>
      <w:proofErr w:type="spellStart"/>
      <w:r w:rsidRPr="00A8092D">
        <w:rPr>
          <w:i/>
          <w:iCs/>
          <w:sz w:val="20"/>
          <w:szCs w:val="20"/>
        </w:rPr>
        <w:t>This</w:t>
      </w:r>
      <w:proofErr w:type="spellEnd"/>
      <w:r w:rsidRPr="00A8092D">
        <w:rPr>
          <w:i/>
          <w:iCs/>
          <w:sz w:val="20"/>
          <w:szCs w:val="20"/>
        </w:rPr>
        <w:t xml:space="preserve"> </w:t>
      </w:r>
      <w:proofErr w:type="spellStart"/>
      <w:r w:rsidRPr="00A8092D">
        <w:rPr>
          <w:i/>
          <w:iCs/>
          <w:sz w:val="20"/>
          <w:szCs w:val="20"/>
        </w:rPr>
        <w:t>is</w:t>
      </w:r>
      <w:proofErr w:type="spellEnd"/>
      <w:r w:rsidRPr="00A8092D">
        <w:rPr>
          <w:i/>
          <w:iCs/>
          <w:sz w:val="20"/>
          <w:szCs w:val="20"/>
        </w:rPr>
        <w:t xml:space="preserve"> a </w:t>
      </w:r>
      <w:proofErr w:type="spellStart"/>
      <w:r w:rsidRPr="00A8092D">
        <w:rPr>
          <w:i/>
          <w:iCs/>
          <w:sz w:val="20"/>
          <w:szCs w:val="20"/>
        </w:rPr>
        <w:t>subject</w:t>
      </w:r>
      <w:proofErr w:type="spellEnd"/>
      <w:r w:rsidRPr="00A8092D">
        <w:rPr>
          <w:i/>
          <w:iCs/>
          <w:sz w:val="20"/>
          <w:szCs w:val="20"/>
        </w:rPr>
        <w:t xml:space="preserve"> </w:t>
      </w:r>
      <w:proofErr w:type="spellStart"/>
      <w:r w:rsidRPr="00A8092D">
        <w:rPr>
          <w:i/>
          <w:iCs/>
          <w:sz w:val="20"/>
          <w:szCs w:val="20"/>
        </w:rPr>
        <w:t>closely</w:t>
      </w:r>
      <w:proofErr w:type="spellEnd"/>
      <w:r w:rsidRPr="00A8092D">
        <w:rPr>
          <w:i/>
          <w:iCs/>
          <w:sz w:val="20"/>
          <w:szCs w:val="20"/>
        </w:rPr>
        <w:t xml:space="preserve"> </w:t>
      </w:r>
      <w:proofErr w:type="spellStart"/>
      <w:r w:rsidRPr="00A8092D">
        <w:rPr>
          <w:i/>
          <w:iCs/>
          <w:sz w:val="20"/>
          <w:szCs w:val="20"/>
        </w:rPr>
        <w:t>linked</w:t>
      </w:r>
      <w:proofErr w:type="spellEnd"/>
      <w:r w:rsidRPr="00A8092D">
        <w:rPr>
          <w:i/>
          <w:iCs/>
          <w:sz w:val="20"/>
          <w:szCs w:val="20"/>
        </w:rPr>
        <w:t xml:space="preserve"> </w:t>
      </w:r>
      <w:proofErr w:type="spellStart"/>
      <w:r w:rsidRPr="00A8092D">
        <w:rPr>
          <w:i/>
          <w:iCs/>
          <w:sz w:val="20"/>
          <w:szCs w:val="20"/>
        </w:rPr>
        <w:t>primarily</w:t>
      </w:r>
      <w:proofErr w:type="spellEnd"/>
      <w:r w:rsidRPr="00A8092D">
        <w:rPr>
          <w:i/>
          <w:iCs/>
          <w:sz w:val="20"/>
          <w:szCs w:val="20"/>
        </w:rPr>
        <w:t xml:space="preserve"> to a </w:t>
      </w:r>
      <w:proofErr w:type="spellStart"/>
      <w:r w:rsidRPr="00A8092D">
        <w:rPr>
          <w:i/>
          <w:iCs/>
          <w:sz w:val="20"/>
          <w:szCs w:val="20"/>
        </w:rPr>
        <w:t>person's</w:t>
      </w:r>
      <w:proofErr w:type="spellEnd"/>
      <w:r w:rsidRPr="00A8092D">
        <w:rPr>
          <w:i/>
          <w:iCs/>
          <w:sz w:val="20"/>
          <w:szCs w:val="20"/>
        </w:rPr>
        <w:t xml:space="preserve"> </w:t>
      </w:r>
      <w:proofErr w:type="spellStart"/>
      <w:r w:rsidRPr="00A8092D">
        <w:rPr>
          <w:i/>
          <w:iCs/>
          <w:sz w:val="20"/>
          <w:szCs w:val="20"/>
        </w:rPr>
        <w:t>own</w:t>
      </w:r>
      <w:proofErr w:type="spellEnd"/>
      <w:r w:rsidRPr="00A8092D">
        <w:rPr>
          <w:i/>
          <w:iCs/>
          <w:sz w:val="20"/>
          <w:szCs w:val="20"/>
        </w:rPr>
        <w:t xml:space="preserve"> identity, </w:t>
      </w:r>
      <w:proofErr w:type="spellStart"/>
      <w:r w:rsidRPr="00A8092D">
        <w:rPr>
          <w:i/>
          <w:iCs/>
          <w:sz w:val="20"/>
          <w:szCs w:val="20"/>
        </w:rPr>
        <w:t>which</w:t>
      </w:r>
      <w:proofErr w:type="spellEnd"/>
      <w:r w:rsidRPr="00A8092D">
        <w:rPr>
          <w:i/>
          <w:iCs/>
          <w:sz w:val="20"/>
          <w:szCs w:val="20"/>
        </w:rPr>
        <w:t xml:space="preserve"> has </w:t>
      </w:r>
      <w:proofErr w:type="spellStart"/>
      <w:r w:rsidRPr="00A8092D">
        <w:rPr>
          <w:i/>
          <w:iCs/>
          <w:sz w:val="20"/>
          <w:szCs w:val="20"/>
        </w:rPr>
        <w:t>appeared</w:t>
      </w:r>
      <w:proofErr w:type="spellEnd"/>
      <w:r w:rsidRPr="00A8092D">
        <w:rPr>
          <w:i/>
          <w:iCs/>
          <w:sz w:val="20"/>
          <w:szCs w:val="20"/>
        </w:rPr>
        <w:t xml:space="preserve"> in </w:t>
      </w:r>
      <w:proofErr w:type="spellStart"/>
      <w:r w:rsidRPr="00A8092D">
        <w:rPr>
          <w:i/>
          <w:iCs/>
          <w:sz w:val="20"/>
          <w:szCs w:val="20"/>
        </w:rPr>
        <w:t>texts</w:t>
      </w:r>
      <w:proofErr w:type="spellEnd"/>
      <w:r w:rsidRPr="00A8092D">
        <w:rPr>
          <w:i/>
          <w:iCs/>
          <w:sz w:val="20"/>
          <w:szCs w:val="20"/>
        </w:rPr>
        <w:t xml:space="preserve"> and </w:t>
      </w:r>
      <w:proofErr w:type="spellStart"/>
      <w:r w:rsidRPr="00A8092D">
        <w:rPr>
          <w:i/>
          <w:iCs/>
          <w:sz w:val="20"/>
          <w:szCs w:val="20"/>
        </w:rPr>
        <w:t>images</w:t>
      </w:r>
      <w:proofErr w:type="spellEnd"/>
      <w:r w:rsidRPr="00A8092D">
        <w:rPr>
          <w:i/>
          <w:iCs/>
          <w:sz w:val="20"/>
          <w:szCs w:val="20"/>
        </w:rPr>
        <w:t xml:space="preserve"> </w:t>
      </w:r>
      <w:proofErr w:type="spellStart"/>
      <w:r w:rsidRPr="00A8092D">
        <w:rPr>
          <w:i/>
          <w:iCs/>
          <w:sz w:val="20"/>
          <w:szCs w:val="20"/>
        </w:rPr>
        <w:t>for</w:t>
      </w:r>
      <w:proofErr w:type="spellEnd"/>
      <w:r w:rsidRPr="00A8092D">
        <w:rPr>
          <w:i/>
          <w:iCs/>
          <w:sz w:val="20"/>
          <w:szCs w:val="20"/>
        </w:rPr>
        <w:t xml:space="preserve"> many </w:t>
      </w:r>
      <w:proofErr w:type="spellStart"/>
      <w:r w:rsidRPr="00A8092D">
        <w:rPr>
          <w:i/>
          <w:iCs/>
          <w:sz w:val="20"/>
          <w:szCs w:val="20"/>
        </w:rPr>
        <w:t>centuries</w:t>
      </w:r>
      <w:proofErr w:type="spellEnd"/>
      <w:r w:rsidRPr="00A8092D">
        <w:rPr>
          <w:i/>
          <w:iCs/>
          <w:sz w:val="20"/>
          <w:szCs w:val="20"/>
        </w:rPr>
        <w:t xml:space="preserve">, </w:t>
      </w:r>
      <w:proofErr w:type="spellStart"/>
      <w:r w:rsidRPr="00A8092D">
        <w:rPr>
          <w:i/>
          <w:iCs/>
          <w:sz w:val="20"/>
          <w:szCs w:val="20"/>
        </w:rPr>
        <w:t>with</w:t>
      </w:r>
      <w:proofErr w:type="spellEnd"/>
      <w:r w:rsidRPr="00A8092D">
        <w:rPr>
          <w:i/>
          <w:iCs/>
          <w:sz w:val="20"/>
          <w:szCs w:val="20"/>
        </w:rPr>
        <w:t xml:space="preserve"> </w:t>
      </w:r>
      <w:proofErr w:type="spellStart"/>
      <w:r w:rsidRPr="00A8092D">
        <w:rPr>
          <w:i/>
          <w:iCs/>
          <w:sz w:val="20"/>
          <w:szCs w:val="20"/>
        </w:rPr>
        <w:t>its</w:t>
      </w:r>
      <w:proofErr w:type="spellEnd"/>
      <w:r w:rsidRPr="00A8092D">
        <w:rPr>
          <w:i/>
          <w:iCs/>
          <w:sz w:val="20"/>
          <w:szCs w:val="20"/>
        </w:rPr>
        <w:t xml:space="preserve"> </w:t>
      </w:r>
      <w:proofErr w:type="spellStart"/>
      <w:r w:rsidRPr="00A8092D">
        <w:rPr>
          <w:i/>
          <w:iCs/>
          <w:sz w:val="20"/>
          <w:szCs w:val="20"/>
        </w:rPr>
        <w:t>content</w:t>
      </w:r>
      <w:proofErr w:type="spellEnd"/>
      <w:r w:rsidRPr="00A8092D">
        <w:rPr>
          <w:i/>
          <w:iCs/>
          <w:sz w:val="20"/>
          <w:szCs w:val="20"/>
        </w:rPr>
        <w:t xml:space="preserve"> and </w:t>
      </w:r>
      <w:proofErr w:type="spellStart"/>
      <w:r w:rsidRPr="00A8092D">
        <w:rPr>
          <w:i/>
          <w:iCs/>
          <w:sz w:val="20"/>
          <w:szCs w:val="20"/>
        </w:rPr>
        <w:t>meaning</w:t>
      </w:r>
      <w:proofErr w:type="spellEnd"/>
      <w:r w:rsidRPr="00A8092D">
        <w:rPr>
          <w:i/>
          <w:iCs/>
          <w:sz w:val="20"/>
          <w:szCs w:val="20"/>
        </w:rPr>
        <w:t xml:space="preserve"> </w:t>
      </w:r>
      <w:proofErr w:type="spellStart"/>
      <w:r w:rsidRPr="00A8092D">
        <w:rPr>
          <w:i/>
          <w:iCs/>
          <w:sz w:val="20"/>
          <w:szCs w:val="20"/>
        </w:rPr>
        <w:t>changing</w:t>
      </w:r>
      <w:proofErr w:type="spellEnd"/>
      <w:r w:rsidRPr="00A8092D">
        <w:rPr>
          <w:i/>
          <w:iCs/>
          <w:sz w:val="20"/>
          <w:szCs w:val="20"/>
        </w:rPr>
        <w:t xml:space="preserve"> </w:t>
      </w:r>
      <w:proofErr w:type="spellStart"/>
      <w:r w:rsidRPr="00A8092D">
        <w:rPr>
          <w:i/>
          <w:iCs/>
          <w:sz w:val="20"/>
          <w:szCs w:val="20"/>
        </w:rPr>
        <w:t>due</w:t>
      </w:r>
      <w:proofErr w:type="spellEnd"/>
      <w:r w:rsidRPr="00A8092D">
        <w:rPr>
          <w:i/>
          <w:iCs/>
          <w:sz w:val="20"/>
          <w:szCs w:val="20"/>
        </w:rPr>
        <w:t xml:space="preserve"> to </w:t>
      </w:r>
      <w:proofErr w:type="spellStart"/>
      <w:r w:rsidRPr="00A8092D">
        <w:rPr>
          <w:i/>
          <w:iCs/>
          <w:sz w:val="20"/>
          <w:szCs w:val="20"/>
        </w:rPr>
        <w:t>the</w:t>
      </w:r>
      <w:proofErr w:type="spellEnd"/>
      <w:r w:rsidRPr="00A8092D">
        <w:rPr>
          <w:i/>
          <w:iCs/>
          <w:sz w:val="20"/>
          <w:szCs w:val="20"/>
        </w:rPr>
        <w:t xml:space="preserve"> influence </w:t>
      </w:r>
      <w:proofErr w:type="spellStart"/>
      <w:r w:rsidRPr="00A8092D">
        <w:rPr>
          <w:i/>
          <w:iCs/>
          <w:sz w:val="20"/>
          <w:szCs w:val="20"/>
        </w:rPr>
        <w:t>of</w:t>
      </w:r>
      <w:proofErr w:type="spellEnd"/>
      <w:r w:rsidRPr="00A8092D">
        <w:rPr>
          <w:i/>
          <w:iCs/>
          <w:sz w:val="20"/>
          <w:szCs w:val="20"/>
        </w:rPr>
        <w:t xml:space="preserve"> </w:t>
      </w:r>
      <w:proofErr w:type="spellStart"/>
      <w:r w:rsidRPr="00A8092D">
        <w:rPr>
          <w:i/>
          <w:iCs/>
          <w:sz w:val="20"/>
          <w:szCs w:val="20"/>
        </w:rPr>
        <w:t>different</w:t>
      </w:r>
      <w:proofErr w:type="spellEnd"/>
      <w:r w:rsidRPr="00A8092D">
        <w:rPr>
          <w:i/>
          <w:iCs/>
          <w:sz w:val="20"/>
          <w:szCs w:val="20"/>
        </w:rPr>
        <w:t xml:space="preserve"> </w:t>
      </w:r>
      <w:proofErr w:type="spellStart"/>
      <w:r w:rsidRPr="00A8092D">
        <w:rPr>
          <w:i/>
          <w:iCs/>
          <w:sz w:val="20"/>
          <w:szCs w:val="20"/>
        </w:rPr>
        <w:t>cultures</w:t>
      </w:r>
      <w:proofErr w:type="spellEnd"/>
      <w:r w:rsidRPr="00A8092D">
        <w:rPr>
          <w:i/>
          <w:iCs/>
          <w:sz w:val="20"/>
          <w:szCs w:val="20"/>
        </w:rPr>
        <w:t xml:space="preserve">, </w:t>
      </w:r>
      <w:proofErr w:type="spellStart"/>
      <w:r w:rsidRPr="00A8092D">
        <w:rPr>
          <w:i/>
          <w:iCs/>
          <w:sz w:val="20"/>
          <w:szCs w:val="20"/>
        </w:rPr>
        <w:t>eras</w:t>
      </w:r>
      <w:proofErr w:type="spellEnd"/>
      <w:r w:rsidRPr="00A8092D">
        <w:rPr>
          <w:i/>
          <w:iCs/>
          <w:sz w:val="20"/>
          <w:szCs w:val="20"/>
        </w:rPr>
        <w:t xml:space="preserve">, folk </w:t>
      </w:r>
      <w:proofErr w:type="spellStart"/>
      <w:r w:rsidRPr="00A8092D">
        <w:rPr>
          <w:i/>
          <w:iCs/>
          <w:sz w:val="20"/>
          <w:szCs w:val="20"/>
        </w:rPr>
        <w:t>tales</w:t>
      </w:r>
      <w:proofErr w:type="spellEnd"/>
      <w:r w:rsidRPr="00A8092D">
        <w:rPr>
          <w:i/>
          <w:iCs/>
          <w:sz w:val="20"/>
          <w:szCs w:val="20"/>
        </w:rPr>
        <w:t xml:space="preserve">, </w:t>
      </w:r>
      <w:proofErr w:type="spellStart"/>
      <w:r w:rsidRPr="00A8092D">
        <w:rPr>
          <w:i/>
          <w:iCs/>
          <w:sz w:val="20"/>
          <w:szCs w:val="20"/>
        </w:rPr>
        <w:t>religious</w:t>
      </w:r>
      <w:proofErr w:type="spellEnd"/>
      <w:r w:rsidRPr="00A8092D">
        <w:rPr>
          <w:i/>
          <w:iCs/>
          <w:sz w:val="20"/>
          <w:szCs w:val="20"/>
        </w:rPr>
        <w:t xml:space="preserve"> and </w:t>
      </w:r>
      <w:proofErr w:type="spellStart"/>
      <w:r w:rsidRPr="00A8092D">
        <w:rPr>
          <w:i/>
          <w:iCs/>
          <w:sz w:val="20"/>
          <w:szCs w:val="20"/>
        </w:rPr>
        <w:t>philosophical</w:t>
      </w:r>
      <w:proofErr w:type="spellEnd"/>
      <w:r w:rsidRPr="00A8092D">
        <w:rPr>
          <w:i/>
          <w:iCs/>
          <w:sz w:val="20"/>
          <w:szCs w:val="20"/>
        </w:rPr>
        <w:t xml:space="preserve"> </w:t>
      </w:r>
      <w:proofErr w:type="spellStart"/>
      <w:r w:rsidRPr="00A8092D">
        <w:rPr>
          <w:i/>
          <w:iCs/>
          <w:sz w:val="20"/>
          <w:szCs w:val="20"/>
        </w:rPr>
        <w:t>interpretations</w:t>
      </w:r>
      <w:proofErr w:type="spellEnd"/>
      <w:r w:rsidRPr="00A8092D">
        <w:rPr>
          <w:i/>
          <w:iCs/>
          <w:sz w:val="20"/>
          <w:szCs w:val="20"/>
        </w:rPr>
        <w:t xml:space="preserve">, </w:t>
      </w:r>
      <w:proofErr w:type="spellStart"/>
      <w:r w:rsidRPr="00A8092D">
        <w:rPr>
          <w:i/>
          <w:iCs/>
          <w:sz w:val="20"/>
          <w:szCs w:val="20"/>
        </w:rPr>
        <w:t>literary</w:t>
      </w:r>
      <w:proofErr w:type="spellEnd"/>
      <w:r w:rsidRPr="00A8092D">
        <w:rPr>
          <w:i/>
          <w:iCs/>
          <w:sz w:val="20"/>
          <w:szCs w:val="20"/>
        </w:rPr>
        <w:t xml:space="preserve"> </w:t>
      </w:r>
      <w:proofErr w:type="spellStart"/>
      <w:r w:rsidRPr="00A8092D">
        <w:rPr>
          <w:i/>
          <w:iCs/>
          <w:sz w:val="20"/>
          <w:szCs w:val="20"/>
        </w:rPr>
        <w:t>adaptations</w:t>
      </w:r>
      <w:proofErr w:type="spellEnd"/>
      <w:r w:rsidRPr="00A8092D">
        <w:rPr>
          <w:i/>
          <w:iCs/>
          <w:sz w:val="20"/>
          <w:szCs w:val="20"/>
        </w:rPr>
        <w:t xml:space="preserve"> and </w:t>
      </w:r>
      <w:proofErr w:type="spellStart"/>
      <w:r w:rsidRPr="00A8092D">
        <w:rPr>
          <w:i/>
          <w:iCs/>
          <w:sz w:val="20"/>
          <w:szCs w:val="20"/>
        </w:rPr>
        <w:t>personal</w:t>
      </w:r>
      <w:proofErr w:type="spellEnd"/>
      <w:r w:rsidRPr="00A8092D">
        <w:rPr>
          <w:i/>
          <w:iCs/>
          <w:sz w:val="20"/>
          <w:szCs w:val="20"/>
        </w:rPr>
        <w:t xml:space="preserve"> </w:t>
      </w:r>
      <w:proofErr w:type="spellStart"/>
      <w:r w:rsidRPr="00A8092D">
        <w:rPr>
          <w:i/>
          <w:iCs/>
          <w:sz w:val="20"/>
          <w:szCs w:val="20"/>
        </w:rPr>
        <w:t>testimonies</w:t>
      </w:r>
      <w:proofErr w:type="spellEnd"/>
      <w:r w:rsidRPr="00A8092D">
        <w:rPr>
          <w:i/>
          <w:iCs/>
          <w:sz w:val="20"/>
          <w:szCs w:val="20"/>
        </w:rPr>
        <w:t>,"</w:t>
      </w:r>
      <w:r w:rsidRPr="00A8092D">
        <w:rPr>
          <w:sz w:val="20"/>
          <w:szCs w:val="20"/>
        </w:rPr>
        <w:t xml:space="preserve"> </w:t>
      </w:r>
      <w:proofErr w:type="spellStart"/>
      <w:r w:rsidRPr="00A8092D">
        <w:rPr>
          <w:sz w:val="20"/>
          <w:szCs w:val="20"/>
        </w:rPr>
        <w:t>says</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curator</w:t>
      </w:r>
      <w:proofErr w:type="spellEnd"/>
      <w:r w:rsidRPr="00A8092D">
        <w:rPr>
          <w:sz w:val="20"/>
          <w:szCs w:val="20"/>
        </w:rPr>
        <w:t xml:space="preserve"> Kristýna </w:t>
      </w:r>
      <w:proofErr w:type="spellStart"/>
      <w:r w:rsidRPr="00A8092D">
        <w:rPr>
          <w:sz w:val="20"/>
          <w:szCs w:val="20"/>
        </w:rPr>
        <w:t>Jirátová</w:t>
      </w:r>
      <w:proofErr w:type="spellEnd"/>
      <w:r w:rsidRPr="00A8092D">
        <w:rPr>
          <w:sz w:val="20"/>
          <w:szCs w:val="20"/>
        </w:rPr>
        <w:t>.</w:t>
      </w:r>
    </w:p>
    <w:p w14:paraId="4AAC4B2A" w14:textId="77777777" w:rsidR="00A8092D" w:rsidRPr="00A8092D" w:rsidRDefault="00A8092D" w:rsidP="00A8092D">
      <w:pPr>
        <w:pStyle w:val="normal1"/>
        <w:rPr>
          <w:sz w:val="20"/>
          <w:szCs w:val="20"/>
        </w:rPr>
      </w:pPr>
    </w:p>
    <w:p w14:paraId="4ECC5C4E" w14:textId="77777777" w:rsidR="00A8092D" w:rsidRPr="00A8092D" w:rsidRDefault="00A8092D" w:rsidP="00A8092D">
      <w:pPr>
        <w:pStyle w:val="normal1"/>
        <w:rPr>
          <w:sz w:val="20"/>
          <w:szCs w:val="20"/>
        </w:rPr>
      </w:pPr>
      <w:r w:rsidRPr="00A8092D">
        <w:rPr>
          <w:sz w:val="20"/>
          <w:szCs w:val="20"/>
        </w:rPr>
        <w:t xml:space="preserve">It </w:t>
      </w:r>
      <w:proofErr w:type="spellStart"/>
      <w:r w:rsidRPr="00A8092D">
        <w:rPr>
          <w:sz w:val="20"/>
          <w:szCs w:val="20"/>
        </w:rPr>
        <w:t>is</w:t>
      </w:r>
      <w:proofErr w:type="spellEnd"/>
      <w:r w:rsidRPr="00A8092D">
        <w:rPr>
          <w:sz w:val="20"/>
          <w:szCs w:val="20"/>
        </w:rPr>
        <w:t xml:space="preserve"> a </w:t>
      </w:r>
      <w:proofErr w:type="spellStart"/>
      <w:r w:rsidRPr="00A8092D">
        <w:rPr>
          <w:sz w:val="20"/>
          <w:szCs w:val="20"/>
        </w:rPr>
        <w:t>phenomenon</w:t>
      </w:r>
      <w:proofErr w:type="spellEnd"/>
      <w:r w:rsidRPr="00A8092D">
        <w:rPr>
          <w:sz w:val="20"/>
          <w:szCs w:val="20"/>
        </w:rPr>
        <w:t xml:space="preserve"> </w:t>
      </w:r>
      <w:proofErr w:type="spellStart"/>
      <w:r w:rsidRPr="00A8092D">
        <w:rPr>
          <w:sz w:val="20"/>
          <w:szCs w:val="20"/>
        </w:rPr>
        <w:t>offering</w:t>
      </w:r>
      <w:proofErr w:type="spellEnd"/>
      <w:r w:rsidRPr="00A8092D">
        <w:rPr>
          <w:sz w:val="20"/>
          <w:szCs w:val="20"/>
        </w:rPr>
        <w:t xml:space="preserve"> a </w:t>
      </w:r>
      <w:proofErr w:type="spellStart"/>
      <w:r w:rsidRPr="00A8092D">
        <w:rPr>
          <w:sz w:val="20"/>
          <w:szCs w:val="20"/>
        </w:rPr>
        <w:t>great</w:t>
      </w:r>
      <w:proofErr w:type="spellEnd"/>
      <w:r w:rsidRPr="00A8092D">
        <w:rPr>
          <w:sz w:val="20"/>
          <w:szCs w:val="20"/>
        </w:rPr>
        <w:t xml:space="preserve"> </w:t>
      </w:r>
      <w:proofErr w:type="spellStart"/>
      <w:r w:rsidRPr="00A8092D">
        <w:rPr>
          <w:sz w:val="20"/>
          <w:szCs w:val="20"/>
        </w:rPr>
        <w:t>number</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perspectives</w:t>
      </w:r>
      <w:proofErr w:type="spellEnd"/>
      <w:r w:rsidRPr="00A8092D">
        <w:rPr>
          <w:sz w:val="20"/>
          <w:szCs w:val="20"/>
        </w:rPr>
        <w:t xml:space="preserve"> </w:t>
      </w:r>
      <w:proofErr w:type="spellStart"/>
      <w:r w:rsidRPr="00A8092D">
        <w:rPr>
          <w:sz w:val="20"/>
          <w:szCs w:val="20"/>
        </w:rPr>
        <w:t>that</w:t>
      </w:r>
      <w:proofErr w:type="spellEnd"/>
      <w:r w:rsidRPr="00A8092D">
        <w:rPr>
          <w:sz w:val="20"/>
          <w:szCs w:val="20"/>
        </w:rPr>
        <w:t xml:space="preserve"> </w:t>
      </w:r>
      <w:proofErr w:type="spellStart"/>
      <w:r w:rsidRPr="00A8092D">
        <w:rPr>
          <w:sz w:val="20"/>
          <w:szCs w:val="20"/>
        </w:rPr>
        <w:t>cannot</w:t>
      </w:r>
      <w:proofErr w:type="spellEnd"/>
      <w:r w:rsidRPr="00A8092D">
        <w:rPr>
          <w:sz w:val="20"/>
          <w:szCs w:val="20"/>
        </w:rPr>
        <w:t xml:space="preserve"> </w:t>
      </w:r>
      <w:proofErr w:type="spellStart"/>
      <w:r w:rsidRPr="00A8092D">
        <w:rPr>
          <w:sz w:val="20"/>
          <w:szCs w:val="20"/>
        </w:rPr>
        <w:t>be</w:t>
      </w:r>
      <w:proofErr w:type="spellEnd"/>
      <w:r w:rsidRPr="00A8092D">
        <w:rPr>
          <w:sz w:val="20"/>
          <w:szCs w:val="20"/>
        </w:rPr>
        <w:t xml:space="preserve"> </w:t>
      </w:r>
      <w:proofErr w:type="spellStart"/>
      <w:r w:rsidRPr="00A8092D">
        <w:rPr>
          <w:sz w:val="20"/>
          <w:szCs w:val="20"/>
        </w:rPr>
        <w:t>fully</w:t>
      </w:r>
      <w:proofErr w:type="spellEnd"/>
      <w:r w:rsidRPr="00A8092D">
        <w:rPr>
          <w:sz w:val="20"/>
          <w:szCs w:val="20"/>
        </w:rPr>
        <w:t xml:space="preserve"> </w:t>
      </w:r>
      <w:proofErr w:type="spellStart"/>
      <w:r w:rsidRPr="00A8092D">
        <w:rPr>
          <w:sz w:val="20"/>
          <w:szCs w:val="20"/>
        </w:rPr>
        <w:t>encompassed</w:t>
      </w:r>
      <w:proofErr w:type="spellEnd"/>
      <w:r w:rsidRPr="00A8092D">
        <w:rPr>
          <w:sz w:val="20"/>
          <w:szCs w:val="20"/>
        </w:rPr>
        <w:t xml:space="preserve">. </w:t>
      </w:r>
      <w:proofErr w:type="spellStart"/>
      <w:r w:rsidRPr="00A8092D">
        <w:rPr>
          <w:sz w:val="20"/>
          <w:szCs w:val="20"/>
        </w:rPr>
        <w:t>Therefore</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focuses</w:t>
      </w:r>
      <w:proofErr w:type="spellEnd"/>
      <w:r w:rsidRPr="00A8092D">
        <w:rPr>
          <w:sz w:val="20"/>
          <w:szCs w:val="20"/>
        </w:rPr>
        <w:t xml:space="preserve"> on </w:t>
      </w:r>
      <w:proofErr w:type="spellStart"/>
      <w:r w:rsidRPr="00A8092D">
        <w:rPr>
          <w:sz w:val="20"/>
          <w:szCs w:val="20"/>
        </w:rPr>
        <w:t>several</w:t>
      </w:r>
      <w:proofErr w:type="spellEnd"/>
      <w:r w:rsidRPr="00A8092D">
        <w:rPr>
          <w:sz w:val="20"/>
          <w:szCs w:val="20"/>
        </w:rPr>
        <w:t xml:space="preserve"> </w:t>
      </w:r>
      <w:proofErr w:type="spellStart"/>
      <w:r w:rsidRPr="00A8092D">
        <w:rPr>
          <w:sz w:val="20"/>
          <w:szCs w:val="20"/>
        </w:rPr>
        <w:t>key</w:t>
      </w:r>
      <w:proofErr w:type="spellEnd"/>
      <w:r w:rsidRPr="00A8092D">
        <w:rPr>
          <w:sz w:val="20"/>
          <w:szCs w:val="20"/>
        </w:rPr>
        <w:t xml:space="preserve"> </w:t>
      </w:r>
      <w:proofErr w:type="spellStart"/>
      <w:r w:rsidRPr="00A8092D">
        <w:rPr>
          <w:sz w:val="20"/>
          <w:szCs w:val="20"/>
        </w:rPr>
        <w:t>areas</w:t>
      </w:r>
      <w:proofErr w:type="spellEnd"/>
      <w:r w:rsidRPr="00A8092D">
        <w:rPr>
          <w:sz w:val="20"/>
          <w:szCs w:val="20"/>
        </w:rPr>
        <w:t xml:space="preserve">: </w:t>
      </w:r>
      <w:proofErr w:type="spellStart"/>
      <w:r w:rsidRPr="00A8092D">
        <w:rPr>
          <w:i/>
          <w:iCs/>
          <w:sz w:val="20"/>
          <w:szCs w:val="20"/>
        </w:rPr>
        <w:t>Belief</w:t>
      </w:r>
      <w:proofErr w:type="spellEnd"/>
      <w:r w:rsidRPr="00A8092D">
        <w:rPr>
          <w:i/>
          <w:iCs/>
          <w:sz w:val="20"/>
          <w:szCs w:val="20"/>
        </w:rPr>
        <w:t xml:space="preserve"> in </w:t>
      </w:r>
      <w:proofErr w:type="spellStart"/>
      <w:r w:rsidRPr="00A8092D">
        <w:rPr>
          <w:i/>
          <w:iCs/>
          <w:sz w:val="20"/>
          <w:szCs w:val="20"/>
        </w:rPr>
        <w:t>the</w:t>
      </w:r>
      <w:proofErr w:type="spellEnd"/>
      <w:r w:rsidRPr="00A8092D">
        <w:rPr>
          <w:i/>
          <w:iCs/>
          <w:sz w:val="20"/>
          <w:szCs w:val="20"/>
        </w:rPr>
        <w:t xml:space="preserve"> Double</w:t>
      </w:r>
      <w:r w:rsidRPr="00A8092D">
        <w:rPr>
          <w:sz w:val="20"/>
          <w:szCs w:val="20"/>
        </w:rPr>
        <w:t xml:space="preserve">, </w:t>
      </w:r>
      <w:r w:rsidRPr="00A8092D">
        <w:rPr>
          <w:i/>
          <w:iCs/>
          <w:sz w:val="20"/>
          <w:szCs w:val="20"/>
        </w:rPr>
        <w:t xml:space="preserve">Split and </w:t>
      </w:r>
      <w:proofErr w:type="spellStart"/>
      <w:r w:rsidRPr="00A8092D">
        <w:rPr>
          <w:i/>
          <w:iCs/>
          <w:sz w:val="20"/>
          <w:szCs w:val="20"/>
        </w:rPr>
        <w:t>Multiple</w:t>
      </w:r>
      <w:proofErr w:type="spellEnd"/>
      <w:r w:rsidRPr="00A8092D">
        <w:rPr>
          <w:i/>
          <w:iCs/>
          <w:sz w:val="20"/>
          <w:szCs w:val="20"/>
        </w:rPr>
        <w:t xml:space="preserve"> </w:t>
      </w:r>
      <w:proofErr w:type="spellStart"/>
      <w:r w:rsidRPr="00A8092D">
        <w:rPr>
          <w:i/>
          <w:iCs/>
          <w:sz w:val="20"/>
          <w:szCs w:val="20"/>
        </w:rPr>
        <w:t>Personalities</w:t>
      </w:r>
      <w:proofErr w:type="spellEnd"/>
      <w:r w:rsidRPr="00A8092D">
        <w:rPr>
          <w:sz w:val="20"/>
          <w:szCs w:val="20"/>
        </w:rPr>
        <w:t xml:space="preserve">, </w:t>
      </w:r>
      <w:r w:rsidRPr="00A8092D">
        <w:rPr>
          <w:i/>
          <w:iCs/>
          <w:sz w:val="20"/>
          <w:szCs w:val="20"/>
        </w:rPr>
        <w:t>Alter Ego</w:t>
      </w:r>
      <w:r w:rsidRPr="00A8092D">
        <w:rPr>
          <w:sz w:val="20"/>
          <w:szCs w:val="20"/>
        </w:rPr>
        <w:t xml:space="preserve">, </w:t>
      </w:r>
      <w:proofErr w:type="spellStart"/>
      <w:r w:rsidRPr="00A8092D">
        <w:rPr>
          <w:i/>
          <w:iCs/>
          <w:sz w:val="20"/>
          <w:szCs w:val="20"/>
        </w:rPr>
        <w:t>Mirror</w:t>
      </w:r>
      <w:proofErr w:type="spellEnd"/>
      <w:r w:rsidRPr="00A8092D">
        <w:rPr>
          <w:sz w:val="20"/>
          <w:szCs w:val="20"/>
        </w:rPr>
        <w:t xml:space="preserve">, </w:t>
      </w:r>
      <w:proofErr w:type="spellStart"/>
      <w:r w:rsidRPr="00A8092D">
        <w:rPr>
          <w:i/>
          <w:iCs/>
          <w:sz w:val="20"/>
          <w:szCs w:val="20"/>
        </w:rPr>
        <w:t>Shadow</w:t>
      </w:r>
      <w:proofErr w:type="spellEnd"/>
      <w:r w:rsidRPr="00A8092D">
        <w:rPr>
          <w:sz w:val="20"/>
          <w:szCs w:val="20"/>
        </w:rPr>
        <w:t xml:space="preserve"> and </w:t>
      </w:r>
      <w:r w:rsidRPr="00A8092D">
        <w:rPr>
          <w:i/>
          <w:iCs/>
          <w:sz w:val="20"/>
          <w:szCs w:val="20"/>
        </w:rPr>
        <w:t>Digital Double</w:t>
      </w:r>
      <w:r w:rsidRPr="00A8092D">
        <w:rPr>
          <w:sz w:val="20"/>
          <w:szCs w:val="20"/>
        </w:rPr>
        <w:t xml:space="preserve">. </w:t>
      </w:r>
      <w:proofErr w:type="spellStart"/>
      <w:r w:rsidRPr="00A8092D">
        <w:rPr>
          <w:sz w:val="20"/>
          <w:szCs w:val="20"/>
        </w:rPr>
        <w:t>The</w:t>
      </w:r>
      <w:proofErr w:type="spellEnd"/>
      <w:r w:rsidRPr="00A8092D">
        <w:rPr>
          <w:sz w:val="20"/>
          <w:szCs w:val="20"/>
        </w:rPr>
        <w:t xml:space="preserve"> Prague City </w:t>
      </w:r>
      <w:proofErr w:type="spellStart"/>
      <w:r w:rsidRPr="00A8092D">
        <w:rPr>
          <w:sz w:val="20"/>
          <w:szCs w:val="20"/>
        </w:rPr>
        <w:t>Gallery</w:t>
      </w:r>
      <w:proofErr w:type="spellEnd"/>
      <w:r w:rsidRPr="00A8092D">
        <w:rPr>
          <w:sz w:val="20"/>
          <w:szCs w:val="20"/>
        </w:rPr>
        <w:t xml:space="preserve"> </w:t>
      </w:r>
      <w:proofErr w:type="spellStart"/>
      <w:r w:rsidRPr="00A8092D">
        <w:rPr>
          <w:sz w:val="20"/>
          <w:szCs w:val="20"/>
        </w:rPr>
        <w:t>is</w:t>
      </w:r>
      <w:proofErr w:type="spellEnd"/>
      <w:r w:rsidRPr="00A8092D">
        <w:rPr>
          <w:sz w:val="20"/>
          <w:szCs w:val="20"/>
        </w:rPr>
        <w:t xml:space="preserve"> </w:t>
      </w:r>
      <w:proofErr w:type="spellStart"/>
      <w:r w:rsidRPr="00A8092D">
        <w:rPr>
          <w:sz w:val="20"/>
          <w:szCs w:val="20"/>
        </w:rPr>
        <w:t>also</w:t>
      </w:r>
      <w:proofErr w:type="spellEnd"/>
      <w:r w:rsidRPr="00A8092D">
        <w:rPr>
          <w:sz w:val="20"/>
          <w:szCs w:val="20"/>
        </w:rPr>
        <w:t xml:space="preserve"> </w:t>
      </w:r>
      <w:proofErr w:type="spellStart"/>
      <w:r w:rsidRPr="00A8092D">
        <w:rPr>
          <w:sz w:val="20"/>
          <w:szCs w:val="20"/>
        </w:rPr>
        <w:t>publishing</w:t>
      </w:r>
      <w:proofErr w:type="spellEnd"/>
      <w:r w:rsidRPr="00A8092D">
        <w:rPr>
          <w:sz w:val="20"/>
          <w:szCs w:val="20"/>
        </w:rPr>
        <w:t xml:space="preserve"> </w:t>
      </w:r>
      <w:proofErr w:type="spellStart"/>
      <w:r w:rsidRPr="00A8092D">
        <w:rPr>
          <w:sz w:val="20"/>
          <w:szCs w:val="20"/>
        </w:rPr>
        <w:t>an</w:t>
      </w:r>
      <w:proofErr w:type="spellEnd"/>
      <w:r w:rsidRPr="00A8092D">
        <w:rPr>
          <w:sz w:val="20"/>
          <w:szCs w:val="20"/>
        </w:rPr>
        <w:t xml:space="preserve"> </w:t>
      </w:r>
      <w:proofErr w:type="spellStart"/>
      <w:r w:rsidRPr="00A8092D">
        <w:rPr>
          <w:sz w:val="20"/>
          <w:szCs w:val="20"/>
        </w:rPr>
        <w:t>accompanying</w:t>
      </w:r>
      <w:proofErr w:type="spellEnd"/>
      <w:r w:rsidRPr="00A8092D">
        <w:rPr>
          <w:sz w:val="20"/>
          <w:szCs w:val="20"/>
        </w:rPr>
        <w:t xml:space="preserve"> </w:t>
      </w:r>
      <w:proofErr w:type="spellStart"/>
      <w:r w:rsidRPr="00A8092D">
        <w:rPr>
          <w:sz w:val="20"/>
          <w:szCs w:val="20"/>
        </w:rPr>
        <w:t>publication</w:t>
      </w:r>
      <w:proofErr w:type="spellEnd"/>
      <w:r w:rsidRPr="00A8092D">
        <w:rPr>
          <w:sz w:val="20"/>
          <w:szCs w:val="20"/>
        </w:rPr>
        <w:t xml:space="preserve"> </w:t>
      </w:r>
      <w:proofErr w:type="spellStart"/>
      <w:r w:rsidRPr="00A8092D">
        <w:rPr>
          <w:sz w:val="20"/>
          <w:szCs w:val="20"/>
        </w:rPr>
        <w:t>for</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offering</w:t>
      </w:r>
      <w:proofErr w:type="spellEnd"/>
      <w:r w:rsidRPr="00A8092D">
        <w:rPr>
          <w:sz w:val="20"/>
          <w:szCs w:val="20"/>
        </w:rPr>
        <w:t xml:space="preserve"> a more </w:t>
      </w:r>
      <w:proofErr w:type="spellStart"/>
      <w:r w:rsidRPr="00A8092D">
        <w:rPr>
          <w:sz w:val="20"/>
          <w:szCs w:val="20"/>
        </w:rPr>
        <w:t>comprehensive</w:t>
      </w:r>
      <w:proofErr w:type="spellEnd"/>
      <w:r w:rsidRPr="00A8092D">
        <w:rPr>
          <w:sz w:val="20"/>
          <w:szCs w:val="20"/>
        </w:rPr>
        <w:t xml:space="preserve"> and </w:t>
      </w:r>
      <w:proofErr w:type="spellStart"/>
      <w:r w:rsidRPr="00A8092D">
        <w:rPr>
          <w:sz w:val="20"/>
          <w:szCs w:val="20"/>
        </w:rPr>
        <w:t>contextual</w:t>
      </w:r>
      <w:proofErr w:type="spellEnd"/>
      <w:r w:rsidRPr="00A8092D">
        <w:rPr>
          <w:sz w:val="20"/>
          <w:szCs w:val="20"/>
        </w:rPr>
        <w:t xml:space="preserve"> </w:t>
      </w:r>
      <w:proofErr w:type="spellStart"/>
      <w:r w:rsidRPr="00A8092D">
        <w:rPr>
          <w:sz w:val="20"/>
          <w:szCs w:val="20"/>
        </w:rPr>
        <w:t>analysis</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theme</w:t>
      </w:r>
      <w:proofErr w:type="spellEnd"/>
      <w:r w:rsidRPr="00A8092D">
        <w:rPr>
          <w:sz w:val="20"/>
          <w:szCs w:val="20"/>
        </w:rPr>
        <w:t xml:space="preserve">, </w:t>
      </w:r>
      <w:proofErr w:type="spellStart"/>
      <w:r w:rsidRPr="00A8092D">
        <w:rPr>
          <w:sz w:val="20"/>
          <w:szCs w:val="20"/>
        </w:rPr>
        <w:t>written</w:t>
      </w:r>
      <w:proofErr w:type="spellEnd"/>
      <w:r w:rsidRPr="00A8092D">
        <w:rPr>
          <w:sz w:val="20"/>
          <w:szCs w:val="20"/>
        </w:rPr>
        <w:t xml:space="preserve"> by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curator</w:t>
      </w:r>
      <w:proofErr w:type="spellEnd"/>
      <w:r w:rsidRPr="00A8092D">
        <w:rPr>
          <w:sz w:val="20"/>
          <w:szCs w:val="20"/>
        </w:rPr>
        <w:t xml:space="preserve"> and co-</w:t>
      </w:r>
      <w:proofErr w:type="spellStart"/>
      <w:r w:rsidRPr="00A8092D">
        <w:rPr>
          <w:sz w:val="20"/>
          <w:szCs w:val="20"/>
        </w:rPr>
        <w:t>authors</w:t>
      </w:r>
      <w:proofErr w:type="spellEnd"/>
      <w:r w:rsidRPr="00A8092D">
        <w:rPr>
          <w:sz w:val="20"/>
          <w:szCs w:val="20"/>
        </w:rPr>
        <w:t xml:space="preserve"> </w:t>
      </w:r>
      <w:proofErr w:type="spellStart"/>
      <w:r w:rsidRPr="00A8092D">
        <w:rPr>
          <w:sz w:val="20"/>
          <w:szCs w:val="20"/>
        </w:rPr>
        <w:t>specialising</w:t>
      </w:r>
      <w:proofErr w:type="spellEnd"/>
      <w:r w:rsidRPr="00A8092D">
        <w:rPr>
          <w:sz w:val="20"/>
          <w:szCs w:val="20"/>
        </w:rPr>
        <w:t xml:space="preserve"> in </w:t>
      </w:r>
      <w:proofErr w:type="spellStart"/>
      <w:r w:rsidRPr="00A8092D">
        <w:rPr>
          <w:sz w:val="20"/>
          <w:szCs w:val="20"/>
        </w:rPr>
        <w:t>philosophy</w:t>
      </w:r>
      <w:proofErr w:type="spellEnd"/>
      <w:r w:rsidRPr="00A8092D">
        <w:rPr>
          <w:sz w:val="20"/>
          <w:szCs w:val="20"/>
        </w:rPr>
        <w:t xml:space="preserve">, </w:t>
      </w:r>
      <w:proofErr w:type="spellStart"/>
      <w:r w:rsidRPr="00A8092D">
        <w:rPr>
          <w:sz w:val="20"/>
          <w:szCs w:val="20"/>
        </w:rPr>
        <w:t>literature</w:t>
      </w:r>
      <w:proofErr w:type="spellEnd"/>
      <w:r w:rsidRPr="00A8092D">
        <w:rPr>
          <w:sz w:val="20"/>
          <w:szCs w:val="20"/>
        </w:rPr>
        <w:t xml:space="preserve"> and psychology (Stanislava </w:t>
      </w:r>
      <w:proofErr w:type="spellStart"/>
      <w:r w:rsidRPr="00A8092D">
        <w:rPr>
          <w:sz w:val="20"/>
          <w:szCs w:val="20"/>
        </w:rPr>
        <w:t>Fedrová</w:t>
      </w:r>
      <w:proofErr w:type="spellEnd"/>
      <w:r w:rsidRPr="00A8092D">
        <w:rPr>
          <w:sz w:val="20"/>
          <w:szCs w:val="20"/>
        </w:rPr>
        <w:t xml:space="preserve">, Iva </w:t>
      </w:r>
      <w:proofErr w:type="spellStart"/>
      <w:r w:rsidRPr="00A8092D">
        <w:rPr>
          <w:sz w:val="20"/>
          <w:szCs w:val="20"/>
        </w:rPr>
        <w:t>Andrejsová</w:t>
      </w:r>
      <w:proofErr w:type="spellEnd"/>
      <w:r w:rsidRPr="00A8092D">
        <w:rPr>
          <w:sz w:val="20"/>
          <w:szCs w:val="20"/>
        </w:rPr>
        <w:t xml:space="preserve">, Tomáš Koblížek and Martin Skála). </w:t>
      </w:r>
    </w:p>
    <w:p w14:paraId="10FDF235" w14:textId="77777777" w:rsidR="00A8092D" w:rsidRPr="00A8092D" w:rsidRDefault="00A8092D" w:rsidP="00A8092D">
      <w:pPr>
        <w:pStyle w:val="normal1"/>
        <w:rPr>
          <w:sz w:val="20"/>
          <w:szCs w:val="20"/>
        </w:rPr>
      </w:pPr>
    </w:p>
    <w:p w14:paraId="794194DF" w14:textId="77777777" w:rsidR="00A8092D" w:rsidRPr="00A8092D" w:rsidRDefault="00A8092D" w:rsidP="00A8092D">
      <w:pPr>
        <w:pStyle w:val="normal1"/>
        <w:rPr>
          <w:sz w:val="20"/>
          <w:szCs w:val="20"/>
        </w:rPr>
      </w:pPr>
      <w:r w:rsidRPr="00A8092D">
        <w:rPr>
          <w:i/>
          <w:iCs/>
          <w:sz w:val="20"/>
          <w:szCs w:val="20"/>
        </w:rPr>
        <w:t>"</w:t>
      </w:r>
      <w:proofErr w:type="spellStart"/>
      <w:r w:rsidRPr="00A8092D">
        <w:rPr>
          <w:i/>
          <w:iCs/>
          <w:sz w:val="20"/>
          <w:szCs w:val="20"/>
        </w:rPr>
        <w:t>The</w:t>
      </w:r>
      <w:proofErr w:type="spellEnd"/>
      <w:r w:rsidRPr="00A8092D">
        <w:rPr>
          <w:i/>
          <w:iCs/>
          <w:sz w:val="20"/>
          <w:szCs w:val="20"/>
        </w:rPr>
        <w:t xml:space="preserve"> </w:t>
      </w:r>
      <w:proofErr w:type="spellStart"/>
      <w:r w:rsidRPr="00A8092D">
        <w:rPr>
          <w:i/>
          <w:iCs/>
          <w:sz w:val="20"/>
          <w:szCs w:val="20"/>
        </w:rPr>
        <w:t>exhibition</w:t>
      </w:r>
      <w:proofErr w:type="spellEnd"/>
      <w:r w:rsidRPr="00A8092D">
        <w:rPr>
          <w:i/>
          <w:iCs/>
          <w:sz w:val="20"/>
          <w:szCs w:val="20"/>
        </w:rPr>
        <w:t xml:space="preserve"> </w:t>
      </w:r>
      <w:proofErr w:type="spellStart"/>
      <w:r w:rsidRPr="00A8092D">
        <w:rPr>
          <w:sz w:val="20"/>
          <w:szCs w:val="20"/>
        </w:rPr>
        <w:t>The</w:t>
      </w:r>
      <w:proofErr w:type="spellEnd"/>
      <w:r w:rsidRPr="00A8092D">
        <w:rPr>
          <w:sz w:val="20"/>
          <w:szCs w:val="20"/>
        </w:rPr>
        <w:t xml:space="preserve"> Double</w:t>
      </w:r>
      <w:r w:rsidRPr="00A8092D">
        <w:rPr>
          <w:i/>
          <w:iCs/>
          <w:sz w:val="20"/>
          <w:szCs w:val="20"/>
        </w:rPr>
        <w:t xml:space="preserve"> </w:t>
      </w:r>
      <w:proofErr w:type="spellStart"/>
      <w:r w:rsidRPr="00A8092D">
        <w:rPr>
          <w:i/>
          <w:iCs/>
          <w:sz w:val="20"/>
          <w:szCs w:val="20"/>
        </w:rPr>
        <w:t>demonstrates</w:t>
      </w:r>
      <w:proofErr w:type="spellEnd"/>
      <w:r w:rsidRPr="00A8092D">
        <w:rPr>
          <w:i/>
          <w:iCs/>
          <w:sz w:val="20"/>
          <w:szCs w:val="20"/>
        </w:rPr>
        <w:t xml:space="preserve"> </w:t>
      </w:r>
      <w:proofErr w:type="spellStart"/>
      <w:r w:rsidRPr="00A8092D">
        <w:rPr>
          <w:i/>
          <w:iCs/>
          <w:sz w:val="20"/>
          <w:szCs w:val="20"/>
        </w:rPr>
        <w:t>that</w:t>
      </w:r>
      <w:proofErr w:type="spellEnd"/>
      <w:r w:rsidRPr="00A8092D">
        <w:rPr>
          <w:i/>
          <w:iCs/>
          <w:sz w:val="20"/>
          <w:szCs w:val="20"/>
        </w:rPr>
        <w:t xml:space="preserve"> </w:t>
      </w:r>
      <w:proofErr w:type="spellStart"/>
      <w:r w:rsidRPr="00A8092D">
        <w:rPr>
          <w:i/>
          <w:iCs/>
          <w:sz w:val="20"/>
          <w:szCs w:val="20"/>
        </w:rPr>
        <w:t>the</w:t>
      </w:r>
      <w:proofErr w:type="spellEnd"/>
      <w:r w:rsidRPr="00A8092D">
        <w:rPr>
          <w:i/>
          <w:iCs/>
          <w:sz w:val="20"/>
          <w:szCs w:val="20"/>
        </w:rPr>
        <w:t xml:space="preserve"> </w:t>
      </w:r>
      <w:proofErr w:type="spellStart"/>
      <w:r w:rsidRPr="00A8092D">
        <w:rPr>
          <w:i/>
          <w:iCs/>
          <w:sz w:val="20"/>
          <w:szCs w:val="20"/>
        </w:rPr>
        <w:t>theme</w:t>
      </w:r>
      <w:proofErr w:type="spellEnd"/>
      <w:r w:rsidRPr="00A8092D">
        <w:rPr>
          <w:i/>
          <w:iCs/>
          <w:sz w:val="20"/>
          <w:szCs w:val="20"/>
        </w:rPr>
        <w:t xml:space="preserve"> </w:t>
      </w:r>
      <w:proofErr w:type="spellStart"/>
      <w:r w:rsidRPr="00A8092D">
        <w:rPr>
          <w:i/>
          <w:iCs/>
          <w:sz w:val="20"/>
          <w:szCs w:val="20"/>
        </w:rPr>
        <w:t>of</w:t>
      </w:r>
      <w:proofErr w:type="spellEnd"/>
      <w:r w:rsidRPr="00A8092D">
        <w:rPr>
          <w:i/>
          <w:iCs/>
          <w:sz w:val="20"/>
          <w:szCs w:val="20"/>
        </w:rPr>
        <w:t xml:space="preserve"> identity and </w:t>
      </w:r>
      <w:proofErr w:type="spellStart"/>
      <w:r w:rsidRPr="00A8092D">
        <w:rPr>
          <w:i/>
          <w:iCs/>
          <w:sz w:val="20"/>
          <w:szCs w:val="20"/>
        </w:rPr>
        <w:t>the</w:t>
      </w:r>
      <w:proofErr w:type="spellEnd"/>
      <w:r w:rsidRPr="00A8092D">
        <w:rPr>
          <w:i/>
          <w:iCs/>
          <w:sz w:val="20"/>
          <w:szCs w:val="20"/>
        </w:rPr>
        <w:t xml:space="preserve"> </w:t>
      </w:r>
      <w:proofErr w:type="spellStart"/>
      <w:r w:rsidRPr="00A8092D">
        <w:rPr>
          <w:i/>
          <w:iCs/>
          <w:sz w:val="20"/>
          <w:szCs w:val="20"/>
        </w:rPr>
        <w:t>search</w:t>
      </w:r>
      <w:proofErr w:type="spellEnd"/>
      <w:r w:rsidRPr="00A8092D">
        <w:rPr>
          <w:i/>
          <w:iCs/>
          <w:sz w:val="20"/>
          <w:szCs w:val="20"/>
        </w:rPr>
        <w:t xml:space="preserve"> </w:t>
      </w:r>
      <w:proofErr w:type="spellStart"/>
      <w:r w:rsidRPr="00A8092D">
        <w:rPr>
          <w:i/>
          <w:iCs/>
          <w:sz w:val="20"/>
          <w:szCs w:val="20"/>
        </w:rPr>
        <w:t>for</w:t>
      </w:r>
      <w:proofErr w:type="spellEnd"/>
      <w:r w:rsidRPr="00A8092D">
        <w:rPr>
          <w:i/>
          <w:iCs/>
          <w:sz w:val="20"/>
          <w:szCs w:val="20"/>
        </w:rPr>
        <w:t xml:space="preserve"> </w:t>
      </w:r>
      <w:proofErr w:type="spellStart"/>
      <w:r w:rsidRPr="00A8092D">
        <w:rPr>
          <w:i/>
          <w:iCs/>
          <w:sz w:val="20"/>
          <w:szCs w:val="20"/>
        </w:rPr>
        <w:t>one's</w:t>
      </w:r>
      <w:proofErr w:type="spellEnd"/>
      <w:r w:rsidRPr="00A8092D">
        <w:rPr>
          <w:i/>
          <w:iCs/>
          <w:sz w:val="20"/>
          <w:szCs w:val="20"/>
        </w:rPr>
        <w:t xml:space="preserve"> </w:t>
      </w:r>
      <w:proofErr w:type="spellStart"/>
      <w:r w:rsidRPr="00A8092D">
        <w:rPr>
          <w:i/>
          <w:iCs/>
          <w:sz w:val="20"/>
          <w:szCs w:val="20"/>
        </w:rPr>
        <w:t>own</w:t>
      </w:r>
      <w:proofErr w:type="spellEnd"/>
      <w:r w:rsidRPr="00A8092D">
        <w:rPr>
          <w:i/>
          <w:iCs/>
          <w:sz w:val="20"/>
          <w:szCs w:val="20"/>
        </w:rPr>
        <w:t xml:space="preserve"> image </w:t>
      </w:r>
      <w:proofErr w:type="spellStart"/>
      <w:r w:rsidRPr="00A8092D">
        <w:rPr>
          <w:i/>
          <w:iCs/>
          <w:sz w:val="20"/>
          <w:szCs w:val="20"/>
        </w:rPr>
        <w:t>is</w:t>
      </w:r>
      <w:proofErr w:type="spellEnd"/>
      <w:r w:rsidRPr="00A8092D">
        <w:rPr>
          <w:i/>
          <w:iCs/>
          <w:sz w:val="20"/>
          <w:szCs w:val="20"/>
        </w:rPr>
        <w:t xml:space="preserve"> not just a </w:t>
      </w:r>
      <w:proofErr w:type="spellStart"/>
      <w:r w:rsidRPr="00A8092D">
        <w:rPr>
          <w:i/>
          <w:iCs/>
          <w:sz w:val="20"/>
          <w:szCs w:val="20"/>
        </w:rPr>
        <w:t>question</w:t>
      </w:r>
      <w:proofErr w:type="spellEnd"/>
      <w:r w:rsidRPr="00A8092D">
        <w:rPr>
          <w:i/>
          <w:iCs/>
          <w:sz w:val="20"/>
          <w:szCs w:val="20"/>
        </w:rPr>
        <w:t xml:space="preserve"> </w:t>
      </w:r>
      <w:proofErr w:type="spellStart"/>
      <w:r w:rsidRPr="00A8092D">
        <w:rPr>
          <w:i/>
          <w:iCs/>
          <w:sz w:val="20"/>
          <w:szCs w:val="20"/>
        </w:rPr>
        <w:t>of</w:t>
      </w:r>
      <w:proofErr w:type="spellEnd"/>
      <w:r w:rsidRPr="00A8092D">
        <w:rPr>
          <w:i/>
          <w:iCs/>
          <w:sz w:val="20"/>
          <w:szCs w:val="20"/>
        </w:rPr>
        <w:t xml:space="preserve"> </w:t>
      </w:r>
      <w:proofErr w:type="spellStart"/>
      <w:r w:rsidRPr="00A8092D">
        <w:rPr>
          <w:i/>
          <w:iCs/>
          <w:sz w:val="20"/>
          <w:szCs w:val="20"/>
        </w:rPr>
        <w:t>the</w:t>
      </w:r>
      <w:proofErr w:type="spellEnd"/>
      <w:r w:rsidRPr="00A8092D">
        <w:rPr>
          <w:i/>
          <w:iCs/>
          <w:sz w:val="20"/>
          <w:szCs w:val="20"/>
        </w:rPr>
        <w:t xml:space="preserve"> </w:t>
      </w:r>
      <w:proofErr w:type="spellStart"/>
      <w:r w:rsidRPr="00A8092D">
        <w:rPr>
          <w:i/>
          <w:iCs/>
          <w:sz w:val="20"/>
          <w:szCs w:val="20"/>
        </w:rPr>
        <w:t>present</w:t>
      </w:r>
      <w:proofErr w:type="spellEnd"/>
      <w:r w:rsidRPr="00A8092D">
        <w:rPr>
          <w:i/>
          <w:iCs/>
          <w:sz w:val="20"/>
          <w:szCs w:val="20"/>
        </w:rPr>
        <w:t xml:space="preserve">, but has </w:t>
      </w:r>
      <w:proofErr w:type="spellStart"/>
      <w:r w:rsidRPr="00A8092D">
        <w:rPr>
          <w:i/>
          <w:iCs/>
          <w:sz w:val="20"/>
          <w:szCs w:val="20"/>
        </w:rPr>
        <w:t>accompanied</w:t>
      </w:r>
      <w:proofErr w:type="spellEnd"/>
      <w:r w:rsidRPr="00A8092D">
        <w:rPr>
          <w:i/>
          <w:iCs/>
          <w:sz w:val="20"/>
          <w:szCs w:val="20"/>
        </w:rPr>
        <w:t xml:space="preserve"> </w:t>
      </w:r>
      <w:proofErr w:type="spellStart"/>
      <w:r w:rsidRPr="00A8092D">
        <w:rPr>
          <w:i/>
          <w:iCs/>
          <w:sz w:val="20"/>
          <w:szCs w:val="20"/>
        </w:rPr>
        <w:t>humans</w:t>
      </w:r>
      <w:proofErr w:type="spellEnd"/>
      <w:r w:rsidRPr="00A8092D">
        <w:rPr>
          <w:i/>
          <w:iCs/>
          <w:sz w:val="20"/>
          <w:szCs w:val="20"/>
        </w:rPr>
        <w:t xml:space="preserve"> </w:t>
      </w:r>
      <w:proofErr w:type="spellStart"/>
      <w:r w:rsidRPr="00A8092D">
        <w:rPr>
          <w:i/>
          <w:iCs/>
          <w:sz w:val="20"/>
          <w:szCs w:val="20"/>
        </w:rPr>
        <w:t>throughout</w:t>
      </w:r>
      <w:proofErr w:type="spellEnd"/>
      <w:r w:rsidRPr="00A8092D">
        <w:rPr>
          <w:i/>
          <w:iCs/>
          <w:sz w:val="20"/>
          <w:szCs w:val="20"/>
        </w:rPr>
        <w:t xml:space="preserve"> </w:t>
      </w:r>
      <w:proofErr w:type="spellStart"/>
      <w:r w:rsidRPr="00A8092D">
        <w:rPr>
          <w:i/>
          <w:iCs/>
          <w:sz w:val="20"/>
          <w:szCs w:val="20"/>
        </w:rPr>
        <w:t>the</w:t>
      </w:r>
      <w:proofErr w:type="spellEnd"/>
      <w:r w:rsidRPr="00A8092D">
        <w:rPr>
          <w:i/>
          <w:iCs/>
          <w:sz w:val="20"/>
          <w:szCs w:val="20"/>
        </w:rPr>
        <w:t xml:space="preserve"> </w:t>
      </w:r>
      <w:proofErr w:type="spellStart"/>
      <w:r w:rsidRPr="00A8092D">
        <w:rPr>
          <w:i/>
          <w:iCs/>
          <w:sz w:val="20"/>
          <w:szCs w:val="20"/>
        </w:rPr>
        <w:t>centuries</w:t>
      </w:r>
      <w:proofErr w:type="spellEnd"/>
      <w:r w:rsidRPr="00A8092D">
        <w:rPr>
          <w:i/>
          <w:iCs/>
          <w:sz w:val="20"/>
          <w:szCs w:val="20"/>
        </w:rPr>
        <w:t>.</w:t>
      </w:r>
      <w:r w:rsidRPr="00A8092D">
        <w:rPr>
          <w:i/>
          <w:sz w:val="20"/>
          <w:szCs w:val="20"/>
        </w:rPr>
        <w:t xml:space="preserve"> </w:t>
      </w:r>
      <w:proofErr w:type="spellStart"/>
      <w:r w:rsidRPr="00A8092D">
        <w:rPr>
          <w:i/>
          <w:iCs/>
          <w:sz w:val="20"/>
          <w:szCs w:val="20"/>
        </w:rPr>
        <w:t>With</w:t>
      </w:r>
      <w:proofErr w:type="spellEnd"/>
      <w:r w:rsidRPr="00A8092D">
        <w:rPr>
          <w:i/>
          <w:iCs/>
          <w:sz w:val="20"/>
          <w:szCs w:val="20"/>
        </w:rPr>
        <w:t xml:space="preserve"> </w:t>
      </w:r>
      <w:proofErr w:type="spellStart"/>
      <w:r w:rsidRPr="00A8092D">
        <w:rPr>
          <w:i/>
          <w:iCs/>
          <w:sz w:val="20"/>
          <w:szCs w:val="20"/>
        </w:rPr>
        <w:t>this</w:t>
      </w:r>
      <w:proofErr w:type="spellEnd"/>
      <w:r w:rsidRPr="00A8092D">
        <w:rPr>
          <w:i/>
          <w:iCs/>
          <w:sz w:val="20"/>
          <w:szCs w:val="20"/>
        </w:rPr>
        <w:t xml:space="preserve"> </w:t>
      </w:r>
      <w:proofErr w:type="spellStart"/>
      <w:r w:rsidRPr="00A8092D">
        <w:rPr>
          <w:i/>
          <w:iCs/>
          <w:sz w:val="20"/>
          <w:szCs w:val="20"/>
        </w:rPr>
        <w:t>project</w:t>
      </w:r>
      <w:proofErr w:type="spellEnd"/>
      <w:r w:rsidRPr="00A8092D">
        <w:rPr>
          <w:i/>
          <w:iCs/>
          <w:sz w:val="20"/>
          <w:szCs w:val="20"/>
        </w:rPr>
        <w:t xml:space="preserve">, </w:t>
      </w:r>
      <w:proofErr w:type="spellStart"/>
      <w:r w:rsidRPr="00A8092D">
        <w:rPr>
          <w:i/>
          <w:iCs/>
          <w:sz w:val="20"/>
          <w:szCs w:val="20"/>
        </w:rPr>
        <w:t>the</w:t>
      </w:r>
      <w:proofErr w:type="spellEnd"/>
      <w:r w:rsidRPr="00A8092D">
        <w:rPr>
          <w:i/>
          <w:iCs/>
          <w:sz w:val="20"/>
          <w:szCs w:val="20"/>
        </w:rPr>
        <w:t xml:space="preserve"> Prague City </w:t>
      </w:r>
      <w:proofErr w:type="spellStart"/>
      <w:r w:rsidRPr="00A8092D">
        <w:rPr>
          <w:i/>
          <w:iCs/>
          <w:sz w:val="20"/>
          <w:szCs w:val="20"/>
        </w:rPr>
        <w:t>Gallery</w:t>
      </w:r>
      <w:proofErr w:type="spellEnd"/>
      <w:r w:rsidRPr="00A8092D">
        <w:rPr>
          <w:i/>
          <w:iCs/>
          <w:sz w:val="20"/>
          <w:szCs w:val="20"/>
        </w:rPr>
        <w:t xml:space="preserve"> </w:t>
      </w:r>
      <w:proofErr w:type="spellStart"/>
      <w:r w:rsidRPr="00A8092D">
        <w:rPr>
          <w:i/>
          <w:iCs/>
          <w:sz w:val="20"/>
          <w:szCs w:val="20"/>
        </w:rPr>
        <w:t>once</w:t>
      </w:r>
      <w:proofErr w:type="spellEnd"/>
      <w:r w:rsidRPr="00A8092D">
        <w:rPr>
          <w:i/>
          <w:iCs/>
          <w:sz w:val="20"/>
          <w:szCs w:val="20"/>
        </w:rPr>
        <w:t xml:space="preserve"> </w:t>
      </w:r>
      <w:proofErr w:type="spellStart"/>
      <w:r w:rsidRPr="00A8092D">
        <w:rPr>
          <w:i/>
          <w:iCs/>
          <w:sz w:val="20"/>
          <w:szCs w:val="20"/>
        </w:rPr>
        <w:t>again</w:t>
      </w:r>
      <w:proofErr w:type="spellEnd"/>
      <w:r w:rsidRPr="00A8092D">
        <w:rPr>
          <w:i/>
          <w:iCs/>
          <w:sz w:val="20"/>
          <w:szCs w:val="20"/>
        </w:rPr>
        <w:t xml:space="preserve"> </w:t>
      </w:r>
      <w:proofErr w:type="spellStart"/>
      <w:r w:rsidRPr="00A8092D">
        <w:rPr>
          <w:i/>
          <w:iCs/>
          <w:sz w:val="20"/>
          <w:szCs w:val="20"/>
        </w:rPr>
        <w:t>confirms</w:t>
      </w:r>
      <w:proofErr w:type="spellEnd"/>
      <w:r w:rsidRPr="00A8092D">
        <w:rPr>
          <w:i/>
          <w:iCs/>
          <w:sz w:val="20"/>
          <w:szCs w:val="20"/>
        </w:rPr>
        <w:t xml:space="preserve"> </w:t>
      </w:r>
      <w:proofErr w:type="spellStart"/>
      <w:r w:rsidRPr="00A8092D">
        <w:rPr>
          <w:i/>
          <w:iCs/>
          <w:sz w:val="20"/>
          <w:szCs w:val="20"/>
        </w:rPr>
        <w:t>its</w:t>
      </w:r>
      <w:proofErr w:type="spellEnd"/>
      <w:r w:rsidRPr="00A8092D">
        <w:rPr>
          <w:i/>
          <w:iCs/>
          <w:sz w:val="20"/>
          <w:szCs w:val="20"/>
        </w:rPr>
        <w:t xml:space="preserve"> role as </w:t>
      </w:r>
      <w:proofErr w:type="spellStart"/>
      <w:r w:rsidRPr="00A8092D">
        <w:rPr>
          <w:i/>
          <w:iCs/>
          <w:sz w:val="20"/>
          <w:szCs w:val="20"/>
        </w:rPr>
        <w:t>an</w:t>
      </w:r>
      <w:proofErr w:type="spellEnd"/>
      <w:r w:rsidRPr="00A8092D">
        <w:rPr>
          <w:i/>
          <w:iCs/>
          <w:sz w:val="20"/>
          <w:szCs w:val="20"/>
        </w:rPr>
        <w:t xml:space="preserve"> </w:t>
      </w:r>
      <w:proofErr w:type="spellStart"/>
      <w:r w:rsidRPr="00A8092D">
        <w:rPr>
          <w:i/>
          <w:iCs/>
          <w:sz w:val="20"/>
          <w:szCs w:val="20"/>
        </w:rPr>
        <w:t>institution</w:t>
      </w:r>
      <w:proofErr w:type="spellEnd"/>
      <w:r w:rsidRPr="00A8092D">
        <w:rPr>
          <w:i/>
          <w:iCs/>
          <w:sz w:val="20"/>
          <w:szCs w:val="20"/>
        </w:rPr>
        <w:t xml:space="preserve"> </w:t>
      </w:r>
      <w:proofErr w:type="spellStart"/>
      <w:r w:rsidRPr="00A8092D">
        <w:rPr>
          <w:i/>
          <w:iCs/>
          <w:sz w:val="20"/>
          <w:szCs w:val="20"/>
        </w:rPr>
        <w:t>capable</w:t>
      </w:r>
      <w:proofErr w:type="spellEnd"/>
      <w:r w:rsidRPr="00A8092D">
        <w:rPr>
          <w:i/>
          <w:iCs/>
          <w:sz w:val="20"/>
          <w:szCs w:val="20"/>
        </w:rPr>
        <w:t xml:space="preserve"> </w:t>
      </w:r>
      <w:proofErr w:type="spellStart"/>
      <w:r w:rsidRPr="00A8092D">
        <w:rPr>
          <w:i/>
          <w:iCs/>
          <w:sz w:val="20"/>
          <w:szCs w:val="20"/>
        </w:rPr>
        <w:t>of</w:t>
      </w:r>
      <w:proofErr w:type="spellEnd"/>
      <w:r w:rsidRPr="00A8092D">
        <w:rPr>
          <w:i/>
          <w:iCs/>
          <w:sz w:val="20"/>
          <w:szCs w:val="20"/>
        </w:rPr>
        <w:t xml:space="preserve"> </w:t>
      </w:r>
      <w:proofErr w:type="spellStart"/>
      <w:r w:rsidRPr="00A8092D">
        <w:rPr>
          <w:i/>
          <w:iCs/>
          <w:sz w:val="20"/>
          <w:szCs w:val="20"/>
        </w:rPr>
        <w:t>connecting</w:t>
      </w:r>
      <w:proofErr w:type="spellEnd"/>
      <w:r w:rsidRPr="00A8092D">
        <w:rPr>
          <w:i/>
          <w:iCs/>
          <w:sz w:val="20"/>
          <w:szCs w:val="20"/>
        </w:rPr>
        <w:t xml:space="preserve"> </w:t>
      </w:r>
      <w:proofErr w:type="spellStart"/>
      <w:r w:rsidRPr="00A8092D">
        <w:rPr>
          <w:i/>
          <w:iCs/>
          <w:sz w:val="20"/>
          <w:szCs w:val="20"/>
        </w:rPr>
        <w:t>tradition</w:t>
      </w:r>
      <w:proofErr w:type="spellEnd"/>
      <w:r w:rsidRPr="00A8092D">
        <w:rPr>
          <w:i/>
          <w:iCs/>
          <w:sz w:val="20"/>
          <w:szCs w:val="20"/>
        </w:rPr>
        <w:t xml:space="preserve"> </w:t>
      </w:r>
      <w:proofErr w:type="spellStart"/>
      <w:r w:rsidRPr="00A8092D">
        <w:rPr>
          <w:i/>
          <w:iCs/>
          <w:sz w:val="20"/>
          <w:szCs w:val="20"/>
        </w:rPr>
        <w:t>with</w:t>
      </w:r>
      <w:proofErr w:type="spellEnd"/>
      <w:r w:rsidRPr="00A8092D">
        <w:rPr>
          <w:i/>
          <w:iCs/>
          <w:sz w:val="20"/>
          <w:szCs w:val="20"/>
        </w:rPr>
        <w:t xml:space="preserve"> </w:t>
      </w:r>
      <w:proofErr w:type="spellStart"/>
      <w:r w:rsidRPr="00A8092D">
        <w:rPr>
          <w:i/>
          <w:iCs/>
          <w:sz w:val="20"/>
          <w:szCs w:val="20"/>
        </w:rPr>
        <w:t>current</w:t>
      </w:r>
      <w:proofErr w:type="spellEnd"/>
      <w:r w:rsidRPr="00A8092D">
        <w:rPr>
          <w:i/>
          <w:iCs/>
          <w:sz w:val="20"/>
          <w:szCs w:val="20"/>
        </w:rPr>
        <w:t xml:space="preserve"> </w:t>
      </w:r>
      <w:proofErr w:type="spellStart"/>
      <w:r w:rsidRPr="00A8092D">
        <w:rPr>
          <w:i/>
          <w:iCs/>
          <w:sz w:val="20"/>
          <w:szCs w:val="20"/>
        </w:rPr>
        <w:t>social</w:t>
      </w:r>
      <w:proofErr w:type="spellEnd"/>
      <w:r w:rsidRPr="00A8092D">
        <w:rPr>
          <w:i/>
          <w:iCs/>
          <w:sz w:val="20"/>
          <w:szCs w:val="20"/>
        </w:rPr>
        <w:t xml:space="preserve"> </w:t>
      </w:r>
      <w:proofErr w:type="spellStart"/>
      <w:r w:rsidRPr="00A8092D">
        <w:rPr>
          <w:i/>
          <w:iCs/>
          <w:sz w:val="20"/>
          <w:szCs w:val="20"/>
        </w:rPr>
        <w:t>issues</w:t>
      </w:r>
      <w:proofErr w:type="spellEnd"/>
      <w:r w:rsidRPr="00A8092D">
        <w:rPr>
          <w:i/>
          <w:iCs/>
          <w:sz w:val="20"/>
          <w:szCs w:val="20"/>
        </w:rPr>
        <w:t xml:space="preserve"> and </w:t>
      </w:r>
      <w:proofErr w:type="spellStart"/>
      <w:r w:rsidRPr="00A8092D">
        <w:rPr>
          <w:i/>
          <w:iCs/>
          <w:sz w:val="20"/>
          <w:szCs w:val="20"/>
        </w:rPr>
        <w:t>providing</w:t>
      </w:r>
      <w:proofErr w:type="spellEnd"/>
      <w:r w:rsidRPr="00A8092D">
        <w:rPr>
          <w:i/>
          <w:iCs/>
          <w:sz w:val="20"/>
          <w:szCs w:val="20"/>
        </w:rPr>
        <w:t xml:space="preserve"> </w:t>
      </w:r>
      <w:proofErr w:type="spellStart"/>
      <w:r w:rsidRPr="00A8092D">
        <w:rPr>
          <w:i/>
          <w:iCs/>
          <w:sz w:val="20"/>
          <w:szCs w:val="20"/>
        </w:rPr>
        <w:t>the</w:t>
      </w:r>
      <w:proofErr w:type="spellEnd"/>
      <w:r w:rsidRPr="00A8092D">
        <w:rPr>
          <w:i/>
          <w:iCs/>
          <w:sz w:val="20"/>
          <w:szCs w:val="20"/>
        </w:rPr>
        <w:t xml:space="preserve"> public </w:t>
      </w:r>
      <w:proofErr w:type="spellStart"/>
      <w:r w:rsidRPr="00A8092D">
        <w:rPr>
          <w:i/>
          <w:iCs/>
          <w:sz w:val="20"/>
          <w:szCs w:val="20"/>
        </w:rPr>
        <w:t>with</w:t>
      </w:r>
      <w:proofErr w:type="spellEnd"/>
      <w:r w:rsidRPr="00A8092D">
        <w:rPr>
          <w:i/>
          <w:iCs/>
          <w:sz w:val="20"/>
          <w:szCs w:val="20"/>
        </w:rPr>
        <w:t xml:space="preserve"> a </w:t>
      </w:r>
      <w:proofErr w:type="spellStart"/>
      <w:r w:rsidRPr="00A8092D">
        <w:rPr>
          <w:i/>
          <w:iCs/>
          <w:sz w:val="20"/>
          <w:szCs w:val="20"/>
        </w:rPr>
        <w:t>deeper</w:t>
      </w:r>
      <w:proofErr w:type="spellEnd"/>
      <w:r w:rsidRPr="00A8092D">
        <w:rPr>
          <w:i/>
          <w:iCs/>
          <w:sz w:val="20"/>
          <w:szCs w:val="20"/>
        </w:rPr>
        <w:t xml:space="preserve"> </w:t>
      </w:r>
      <w:proofErr w:type="spellStart"/>
      <w:r w:rsidRPr="00A8092D">
        <w:rPr>
          <w:i/>
          <w:iCs/>
          <w:sz w:val="20"/>
          <w:szCs w:val="20"/>
        </w:rPr>
        <w:t>insight</w:t>
      </w:r>
      <w:proofErr w:type="spellEnd"/>
      <w:r w:rsidRPr="00A8092D">
        <w:rPr>
          <w:i/>
          <w:iCs/>
          <w:sz w:val="20"/>
          <w:szCs w:val="20"/>
        </w:rPr>
        <w:t xml:space="preserve"> </w:t>
      </w:r>
      <w:proofErr w:type="spellStart"/>
      <w:r w:rsidRPr="00A8092D">
        <w:rPr>
          <w:i/>
          <w:iCs/>
          <w:sz w:val="20"/>
          <w:szCs w:val="20"/>
        </w:rPr>
        <w:t>into</w:t>
      </w:r>
      <w:proofErr w:type="spellEnd"/>
      <w:r w:rsidRPr="00A8092D">
        <w:rPr>
          <w:i/>
          <w:iCs/>
          <w:sz w:val="20"/>
          <w:szCs w:val="20"/>
        </w:rPr>
        <w:t xml:space="preserve"> </w:t>
      </w:r>
      <w:proofErr w:type="spellStart"/>
      <w:r w:rsidRPr="00A8092D">
        <w:rPr>
          <w:i/>
          <w:iCs/>
          <w:sz w:val="20"/>
          <w:szCs w:val="20"/>
        </w:rPr>
        <w:t>the</w:t>
      </w:r>
      <w:proofErr w:type="spellEnd"/>
      <w:r w:rsidRPr="00A8092D">
        <w:rPr>
          <w:i/>
          <w:iCs/>
          <w:sz w:val="20"/>
          <w:szCs w:val="20"/>
        </w:rPr>
        <w:t xml:space="preserve"> </w:t>
      </w:r>
      <w:proofErr w:type="spellStart"/>
      <w:r w:rsidRPr="00A8092D">
        <w:rPr>
          <w:i/>
          <w:iCs/>
          <w:sz w:val="20"/>
          <w:szCs w:val="20"/>
        </w:rPr>
        <w:t>world</w:t>
      </w:r>
      <w:proofErr w:type="spellEnd"/>
      <w:r w:rsidRPr="00A8092D">
        <w:rPr>
          <w:i/>
          <w:iCs/>
          <w:sz w:val="20"/>
          <w:szCs w:val="20"/>
        </w:rPr>
        <w:t xml:space="preserve"> </w:t>
      </w:r>
      <w:proofErr w:type="spellStart"/>
      <w:r w:rsidRPr="00A8092D">
        <w:rPr>
          <w:i/>
          <w:iCs/>
          <w:sz w:val="20"/>
          <w:szCs w:val="20"/>
        </w:rPr>
        <w:t>of</w:t>
      </w:r>
      <w:proofErr w:type="spellEnd"/>
      <w:r w:rsidRPr="00A8092D">
        <w:rPr>
          <w:i/>
          <w:iCs/>
          <w:sz w:val="20"/>
          <w:szCs w:val="20"/>
        </w:rPr>
        <w:t xml:space="preserve"> art and </w:t>
      </w:r>
      <w:proofErr w:type="spellStart"/>
      <w:r w:rsidRPr="00A8092D">
        <w:rPr>
          <w:i/>
          <w:iCs/>
          <w:sz w:val="20"/>
          <w:szCs w:val="20"/>
        </w:rPr>
        <w:t>ourselves</w:t>
      </w:r>
      <w:proofErr w:type="spellEnd"/>
      <w:r w:rsidRPr="00A8092D">
        <w:rPr>
          <w:i/>
          <w:iCs/>
          <w:sz w:val="20"/>
          <w:szCs w:val="20"/>
        </w:rPr>
        <w:t>,"</w:t>
      </w:r>
      <w:r w:rsidRPr="00A8092D">
        <w:rPr>
          <w:sz w:val="20"/>
          <w:szCs w:val="20"/>
        </w:rPr>
        <w:t xml:space="preserve"> </w:t>
      </w:r>
      <w:proofErr w:type="spellStart"/>
      <w:r w:rsidRPr="00A8092D">
        <w:rPr>
          <w:sz w:val="20"/>
          <w:szCs w:val="20"/>
        </w:rPr>
        <w:t>adds</w:t>
      </w:r>
      <w:proofErr w:type="spellEnd"/>
      <w:r w:rsidRPr="00A8092D">
        <w:rPr>
          <w:sz w:val="20"/>
          <w:szCs w:val="20"/>
        </w:rPr>
        <w:t xml:space="preserve"> JUDr. Jiří Pospíšil, </w:t>
      </w:r>
      <w:proofErr w:type="spellStart"/>
      <w:r w:rsidRPr="00A8092D">
        <w:rPr>
          <w:sz w:val="20"/>
          <w:szCs w:val="20"/>
        </w:rPr>
        <w:t>Deputy</w:t>
      </w:r>
      <w:proofErr w:type="spellEnd"/>
      <w:r w:rsidRPr="00A8092D">
        <w:rPr>
          <w:sz w:val="20"/>
          <w:szCs w:val="20"/>
        </w:rPr>
        <w:t xml:space="preserve"> </w:t>
      </w:r>
      <w:proofErr w:type="spellStart"/>
      <w:r w:rsidRPr="00A8092D">
        <w:rPr>
          <w:sz w:val="20"/>
          <w:szCs w:val="20"/>
        </w:rPr>
        <w:t>Mayor</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Prague </w:t>
      </w:r>
      <w:proofErr w:type="spellStart"/>
      <w:r w:rsidRPr="00A8092D">
        <w:rPr>
          <w:sz w:val="20"/>
          <w:szCs w:val="20"/>
        </w:rPr>
        <w:t>for</w:t>
      </w:r>
      <w:proofErr w:type="spellEnd"/>
      <w:r w:rsidRPr="00A8092D">
        <w:rPr>
          <w:sz w:val="20"/>
          <w:szCs w:val="20"/>
        </w:rPr>
        <w:t xml:space="preserve"> </w:t>
      </w:r>
      <w:proofErr w:type="spellStart"/>
      <w:r w:rsidRPr="00A8092D">
        <w:rPr>
          <w:sz w:val="20"/>
          <w:szCs w:val="20"/>
        </w:rPr>
        <w:t>Culture</w:t>
      </w:r>
      <w:proofErr w:type="spellEnd"/>
      <w:r w:rsidRPr="00A8092D">
        <w:rPr>
          <w:sz w:val="20"/>
          <w:szCs w:val="20"/>
        </w:rPr>
        <w:t xml:space="preserve">, </w:t>
      </w:r>
      <w:proofErr w:type="spellStart"/>
      <w:r w:rsidRPr="00A8092D">
        <w:rPr>
          <w:sz w:val="20"/>
          <w:szCs w:val="20"/>
        </w:rPr>
        <w:t>Tourism</w:t>
      </w:r>
      <w:proofErr w:type="spellEnd"/>
      <w:r w:rsidRPr="00A8092D">
        <w:rPr>
          <w:sz w:val="20"/>
          <w:szCs w:val="20"/>
        </w:rPr>
        <w:t xml:space="preserve">, </w:t>
      </w:r>
      <w:proofErr w:type="spellStart"/>
      <w:r w:rsidRPr="00A8092D">
        <w:rPr>
          <w:sz w:val="20"/>
          <w:szCs w:val="20"/>
        </w:rPr>
        <w:t>Heritage</w:t>
      </w:r>
      <w:proofErr w:type="spellEnd"/>
      <w:r w:rsidRPr="00A8092D">
        <w:rPr>
          <w:sz w:val="20"/>
          <w:szCs w:val="20"/>
        </w:rPr>
        <w:t xml:space="preserve">, </w:t>
      </w:r>
      <w:proofErr w:type="spellStart"/>
      <w:r w:rsidRPr="00A8092D">
        <w:rPr>
          <w:sz w:val="20"/>
          <w:szCs w:val="20"/>
        </w:rPr>
        <w:t>Exhibitions</w:t>
      </w:r>
      <w:proofErr w:type="spellEnd"/>
      <w:r w:rsidRPr="00A8092D">
        <w:rPr>
          <w:sz w:val="20"/>
          <w:szCs w:val="20"/>
        </w:rPr>
        <w:t xml:space="preserve"> </w:t>
      </w:r>
      <w:proofErr w:type="spellStart"/>
      <w:r w:rsidRPr="00A8092D">
        <w:rPr>
          <w:sz w:val="20"/>
          <w:szCs w:val="20"/>
        </w:rPr>
        <w:t>Sector</w:t>
      </w:r>
      <w:proofErr w:type="spellEnd"/>
      <w:r w:rsidRPr="00A8092D">
        <w:rPr>
          <w:sz w:val="20"/>
          <w:szCs w:val="20"/>
        </w:rPr>
        <w:t xml:space="preserve">, </w:t>
      </w:r>
      <w:proofErr w:type="spellStart"/>
      <w:r w:rsidRPr="00A8092D">
        <w:rPr>
          <w:sz w:val="20"/>
          <w:szCs w:val="20"/>
        </w:rPr>
        <w:t>National</w:t>
      </w:r>
      <w:proofErr w:type="spellEnd"/>
      <w:r w:rsidRPr="00A8092D">
        <w:rPr>
          <w:sz w:val="20"/>
          <w:szCs w:val="20"/>
        </w:rPr>
        <w:t xml:space="preserve"> </w:t>
      </w:r>
      <w:proofErr w:type="spellStart"/>
      <w:r w:rsidRPr="00A8092D">
        <w:rPr>
          <w:sz w:val="20"/>
          <w:szCs w:val="20"/>
        </w:rPr>
        <w:t>Minorities</w:t>
      </w:r>
      <w:proofErr w:type="spellEnd"/>
      <w:r w:rsidRPr="00A8092D">
        <w:rPr>
          <w:sz w:val="20"/>
          <w:szCs w:val="20"/>
        </w:rPr>
        <w:t xml:space="preserve"> and Animal </w:t>
      </w:r>
      <w:proofErr w:type="spellStart"/>
      <w:r w:rsidRPr="00A8092D">
        <w:rPr>
          <w:sz w:val="20"/>
          <w:szCs w:val="20"/>
        </w:rPr>
        <w:t>Welfare</w:t>
      </w:r>
      <w:proofErr w:type="spellEnd"/>
      <w:r w:rsidRPr="00A8092D">
        <w:rPr>
          <w:sz w:val="20"/>
          <w:szCs w:val="20"/>
        </w:rPr>
        <w:t>.</w:t>
      </w:r>
    </w:p>
    <w:p w14:paraId="63F92300" w14:textId="77777777" w:rsidR="00A8092D" w:rsidRPr="00A8092D" w:rsidRDefault="00A8092D" w:rsidP="00A8092D">
      <w:pPr>
        <w:pStyle w:val="normal1"/>
        <w:rPr>
          <w:sz w:val="20"/>
          <w:szCs w:val="20"/>
        </w:rPr>
      </w:pPr>
    </w:p>
    <w:p w14:paraId="67C097BB" w14:textId="77777777" w:rsidR="00A8092D" w:rsidRPr="00A8092D" w:rsidRDefault="00A8092D" w:rsidP="00A8092D">
      <w:pPr>
        <w:pStyle w:val="normal1"/>
        <w:rPr>
          <w:sz w:val="20"/>
          <w:szCs w:val="20"/>
        </w:rPr>
      </w:pPr>
    </w:p>
    <w:p w14:paraId="6289CDE1" w14:textId="77777777" w:rsidR="00A8092D" w:rsidRPr="00A8092D" w:rsidRDefault="00A8092D" w:rsidP="00A8092D">
      <w:pPr>
        <w:pStyle w:val="normal1"/>
        <w:spacing w:line="240" w:lineRule="auto"/>
        <w:rPr>
          <w:sz w:val="20"/>
          <w:szCs w:val="20"/>
        </w:rPr>
      </w:pPr>
    </w:p>
    <w:p w14:paraId="4776C20A" w14:textId="77777777" w:rsidR="00A8092D" w:rsidRDefault="00A8092D" w:rsidP="00A8092D">
      <w:pPr>
        <w:pStyle w:val="normal1"/>
        <w:spacing w:line="240" w:lineRule="auto"/>
        <w:rPr>
          <w:b/>
          <w:sz w:val="20"/>
          <w:szCs w:val="20"/>
        </w:rPr>
      </w:pPr>
    </w:p>
    <w:p w14:paraId="5BAC0E9F" w14:textId="3127305A" w:rsidR="00A8092D" w:rsidRPr="00A8092D" w:rsidRDefault="00A8092D" w:rsidP="00A8092D">
      <w:pPr>
        <w:pStyle w:val="normal1"/>
        <w:spacing w:line="240" w:lineRule="auto"/>
        <w:rPr>
          <w:b/>
          <w:sz w:val="20"/>
          <w:szCs w:val="20"/>
        </w:rPr>
      </w:pPr>
      <w:proofErr w:type="spellStart"/>
      <w:r w:rsidRPr="00A8092D">
        <w:rPr>
          <w:b/>
          <w:sz w:val="20"/>
          <w:szCs w:val="20"/>
        </w:rPr>
        <w:lastRenderedPageBreak/>
        <w:t>The</w:t>
      </w:r>
      <w:proofErr w:type="spellEnd"/>
      <w:r w:rsidRPr="00A8092D">
        <w:rPr>
          <w:b/>
          <w:sz w:val="20"/>
          <w:szCs w:val="20"/>
        </w:rPr>
        <w:t xml:space="preserve"> Double</w:t>
      </w:r>
    </w:p>
    <w:p w14:paraId="72B9DA73" w14:textId="77777777" w:rsidR="00A8092D" w:rsidRPr="00A8092D" w:rsidRDefault="00A8092D" w:rsidP="00A8092D">
      <w:pPr>
        <w:pStyle w:val="normal1"/>
        <w:spacing w:line="240" w:lineRule="auto"/>
        <w:rPr>
          <w:b/>
          <w:sz w:val="20"/>
          <w:szCs w:val="20"/>
        </w:rPr>
      </w:pPr>
      <w:r w:rsidRPr="00A8092D">
        <w:rPr>
          <w:b/>
          <w:sz w:val="20"/>
          <w:szCs w:val="20"/>
        </w:rPr>
        <w:t xml:space="preserve">14 </w:t>
      </w:r>
      <w:proofErr w:type="spellStart"/>
      <w:r w:rsidRPr="00A8092D">
        <w:rPr>
          <w:b/>
          <w:sz w:val="20"/>
          <w:szCs w:val="20"/>
        </w:rPr>
        <w:t>November</w:t>
      </w:r>
      <w:proofErr w:type="spellEnd"/>
      <w:r w:rsidRPr="00A8092D">
        <w:rPr>
          <w:b/>
          <w:sz w:val="20"/>
          <w:szCs w:val="20"/>
        </w:rPr>
        <w:t xml:space="preserve"> </w:t>
      </w:r>
      <w:proofErr w:type="gramStart"/>
      <w:r w:rsidRPr="00A8092D">
        <w:rPr>
          <w:b/>
          <w:sz w:val="20"/>
          <w:szCs w:val="20"/>
        </w:rPr>
        <w:t>2025 – 5</w:t>
      </w:r>
      <w:proofErr w:type="gramEnd"/>
      <w:r w:rsidRPr="00A8092D">
        <w:rPr>
          <w:b/>
          <w:sz w:val="20"/>
          <w:szCs w:val="20"/>
        </w:rPr>
        <w:t xml:space="preserve"> </w:t>
      </w:r>
      <w:proofErr w:type="spellStart"/>
      <w:r w:rsidRPr="00A8092D">
        <w:rPr>
          <w:b/>
          <w:sz w:val="20"/>
          <w:szCs w:val="20"/>
        </w:rPr>
        <w:t>April</w:t>
      </w:r>
      <w:proofErr w:type="spellEnd"/>
      <w:r w:rsidRPr="00A8092D">
        <w:rPr>
          <w:b/>
          <w:sz w:val="20"/>
          <w:szCs w:val="20"/>
        </w:rPr>
        <w:t xml:space="preserve"> 2026</w:t>
      </w:r>
    </w:p>
    <w:p w14:paraId="5EFE752C" w14:textId="77777777" w:rsidR="00A8092D" w:rsidRPr="00A8092D" w:rsidRDefault="00A8092D" w:rsidP="00A8092D">
      <w:pPr>
        <w:pStyle w:val="normal1"/>
        <w:spacing w:line="240" w:lineRule="auto"/>
        <w:rPr>
          <w:sz w:val="20"/>
          <w:szCs w:val="20"/>
        </w:rPr>
      </w:pPr>
      <w:proofErr w:type="spellStart"/>
      <w:r w:rsidRPr="00A8092D">
        <w:rPr>
          <w:sz w:val="20"/>
          <w:szCs w:val="20"/>
        </w:rPr>
        <w:t>Curator</w:t>
      </w:r>
      <w:proofErr w:type="spellEnd"/>
      <w:r w:rsidRPr="00A8092D">
        <w:rPr>
          <w:sz w:val="20"/>
          <w:szCs w:val="20"/>
        </w:rPr>
        <w:t xml:space="preserve">: Kristýna </w:t>
      </w:r>
      <w:proofErr w:type="spellStart"/>
      <w:r w:rsidRPr="00A8092D">
        <w:rPr>
          <w:sz w:val="20"/>
          <w:szCs w:val="20"/>
        </w:rPr>
        <w:t>Jirátová</w:t>
      </w:r>
      <w:proofErr w:type="spellEnd"/>
    </w:p>
    <w:p w14:paraId="62E1FB83" w14:textId="77777777" w:rsidR="00A8092D" w:rsidRPr="00A8092D" w:rsidRDefault="00A8092D" w:rsidP="00A8092D">
      <w:pPr>
        <w:pStyle w:val="normal1"/>
        <w:spacing w:line="240" w:lineRule="auto"/>
        <w:rPr>
          <w:sz w:val="20"/>
          <w:szCs w:val="20"/>
        </w:rPr>
      </w:pPr>
      <w:r w:rsidRPr="00A8092D">
        <w:rPr>
          <w:sz w:val="20"/>
          <w:szCs w:val="20"/>
        </w:rPr>
        <w:t xml:space="preserve">Designer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Tomáš </w:t>
      </w:r>
      <w:proofErr w:type="spellStart"/>
      <w:r w:rsidRPr="00A8092D">
        <w:rPr>
          <w:sz w:val="20"/>
          <w:szCs w:val="20"/>
        </w:rPr>
        <w:t>Džadoň</w:t>
      </w:r>
      <w:proofErr w:type="spellEnd"/>
    </w:p>
    <w:p w14:paraId="127ACB53" w14:textId="77777777" w:rsidR="00A8092D" w:rsidRPr="00A8092D" w:rsidRDefault="00A8092D" w:rsidP="00A8092D">
      <w:pPr>
        <w:pStyle w:val="normal1"/>
        <w:spacing w:line="240" w:lineRule="auto"/>
        <w:rPr>
          <w:sz w:val="20"/>
          <w:szCs w:val="20"/>
        </w:rPr>
      </w:pPr>
      <w:proofErr w:type="spellStart"/>
      <w:r w:rsidRPr="00A8092D">
        <w:rPr>
          <w:sz w:val="20"/>
          <w:szCs w:val="20"/>
        </w:rPr>
        <w:t>Graphic</w:t>
      </w:r>
      <w:proofErr w:type="spellEnd"/>
      <w:r w:rsidRPr="00A8092D">
        <w:rPr>
          <w:sz w:val="20"/>
          <w:szCs w:val="20"/>
        </w:rPr>
        <w:t xml:space="preserve"> design: Jana Vahalíková</w:t>
      </w:r>
    </w:p>
    <w:p w14:paraId="0BD6F6DD" w14:textId="77777777" w:rsidR="00A8092D" w:rsidRPr="00A8092D" w:rsidRDefault="00A8092D" w:rsidP="00A8092D">
      <w:pPr>
        <w:pStyle w:val="normal1"/>
        <w:spacing w:line="240" w:lineRule="auto"/>
        <w:rPr>
          <w:sz w:val="20"/>
          <w:szCs w:val="20"/>
        </w:rPr>
      </w:pPr>
    </w:p>
    <w:p w14:paraId="50C9293E" w14:textId="77777777" w:rsidR="00A8092D" w:rsidRPr="00A8092D" w:rsidRDefault="00A8092D" w:rsidP="00A8092D">
      <w:pPr>
        <w:pStyle w:val="normal1"/>
        <w:spacing w:line="240" w:lineRule="auto"/>
        <w:rPr>
          <w:sz w:val="20"/>
          <w:szCs w:val="20"/>
        </w:rPr>
      </w:pPr>
      <w:r w:rsidRPr="00A8092D">
        <w:rPr>
          <w:sz w:val="20"/>
          <w:szCs w:val="20"/>
        </w:rPr>
        <w:t>GHMP Zvon</w:t>
      </w:r>
    </w:p>
    <w:p w14:paraId="504008C3" w14:textId="77777777" w:rsidR="00A8092D" w:rsidRPr="00A8092D" w:rsidRDefault="00A8092D" w:rsidP="00A8092D">
      <w:pPr>
        <w:pStyle w:val="normal1"/>
        <w:spacing w:line="240" w:lineRule="auto"/>
        <w:rPr>
          <w:sz w:val="20"/>
          <w:szCs w:val="20"/>
        </w:rPr>
      </w:pPr>
      <w:r w:rsidRPr="00A8092D">
        <w:rPr>
          <w:sz w:val="20"/>
          <w:szCs w:val="20"/>
        </w:rPr>
        <w:t>Staroměstské náměstí 605/13</w:t>
      </w:r>
    </w:p>
    <w:p w14:paraId="439D077E" w14:textId="77777777" w:rsidR="00A8092D" w:rsidRPr="00A8092D" w:rsidRDefault="00A8092D" w:rsidP="00A8092D">
      <w:pPr>
        <w:pStyle w:val="normal1"/>
        <w:spacing w:line="240" w:lineRule="auto"/>
        <w:rPr>
          <w:sz w:val="20"/>
          <w:szCs w:val="20"/>
        </w:rPr>
      </w:pPr>
      <w:r w:rsidRPr="00A8092D">
        <w:rPr>
          <w:sz w:val="20"/>
          <w:szCs w:val="20"/>
        </w:rPr>
        <w:t xml:space="preserve">110 00 Prague 1 – </w:t>
      </w:r>
      <w:proofErr w:type="spellStart"/>
      <w:r w:rsidRPr="00A8092D">
        <w:rPr>
          <w:sz w:val="20"/>
          <w:szCs w:val="20"/>
        </w:rPr>
        <w:t>Old</w:t>
      </w:r>
      <w:proofErr w:type="spellEnd"/>
      <w:r w:rsidRPr="00A8092D">
        <w:rPr>
          <w:sz w:val="20"/>
          <w:szCs w:val="20"/>
        </w:rPr>
        <w:t xml:space="preserve"> </w:t>
      </w:r>
      <w:proofErr w:type="spellStart"/>
      <w:r w:rsidRPr="00A8092D">
        <w:rPr>
          <w:sz w:val="20"/>
          <w:szCs w:val="20"/>
        </w:rPr>
        <w:t>Town</w:t>
      </w:r>
      <w:proofErr w:type="spellEnd"/>
    </w:p>
    <w:p w14:paraId="7A3540C4" w14:textId="77777777" w:rsidR="00A8092D" w:rsidRPr="00A8092D" w:rsidRDefault="00A8092D" w:rsidP="00A8092D">
      <w:pPr>
        <w:pStyle w:val="normal1"/>
        <w:spacing w:line="240" w:lineRule="auto"/>
        <w:rPr>
          <w:sz w:val="20"/>
          <w:szCs w:val="20"/>
        </w:rPr>
      </w:pPr>
    </w:p>
    <w:p w14:paraId="4579A3AC" w14:textId="77777777" w:rsidR="00A8092D" w:rsidRPr="00A8092D" w:rsidRDefault="00A8092D" w:rsidP="00A8092D">
      <w:pPr>
        <w:pStyle w:val="normal1"/>
        <w:spacing w:line="240" w:lineRule="auto"/>
        <w:rPr>
          <w:sz w:val="20"/>
          <w:szCs w:val="20"/>
        </w:rPr>
      </w:pPr>
      <w:r w:rsidRPr="00A8092D">
        <w:rPr>
          <w:sz w:val="20"/>
          <w:szCs w:val="20"/>
        </w:rPr>
        <w:t>Open</w:t>
      </w:r>
    </w:p>
    <w:p w14:paraId="6688D4D9" w14:textId="77777777" w:rsidR="00A8092D" w:rsidRPr="00A8092D" w:rsidRDefault="00A8092D" w:rsidP="00A8092D">
      <w:pPr>
        <w:pStyle w:val="normal1"/>
        <w:spacing w:line="240" w:lineRule="auto"/>
        <w:rPr>
          <w:sz w:val="20"/>
          <w:szCs w:val="20"/>
        </w:rPr>
      </w:pPr>
      <w:proofErr w:type="spellStart"/>
      <w:r w:rsidRPr="00A8092D">
        <w:rPr>
          <w:sz w:val="20"/>
          <w:szCs w:val="20"/>
        </w:rPr>
        <w:t>Tue</w:t>
      </w:r>
      <w:proofErr w:type="spellEnd"/>
      <w:r w:rsidRPr="00A8092D">
        <w:rPr>
          <w:sz w:val="20"/>
          <w:szCs w:val="20"/>
        </w:rPr>
        <w:t xml:space="preserve">–Sun 10 </w:t>
      </w:r>
      <w:proofErr w:type="spellStart"/>
      <w:r w:rsidRPr="00A8092D">
        <w:rPr>
          <w:sz w:val="20"/>
          <w:szCs w:val="20"/>
        </w:rPr>
        <w:t>a.m</w:t>
      </w:r>
      <w:proofErr w:type="spellEnd"/>
      <w:r w:rsidRPr="00A8092D">
        <w:rPr>
          <w:sz w:val="20"/>
          <w:szCs w:val="20"/>
        </w:rPr>
        <w:t xml:space="preserve">.– 8 </w:t>
      </w:r>
      <w:proofErr w:type="spellStart"/>
      <w:r w:rsidRPr="00A8092D">
        <w:rPr>
          <w:sz w:val="20"/>
          <w:szCs w:val="20"/>
        </w:rPr>
        <w:t>p.m</w:t>
      </w:r>
      <w:proofErr w:type="spellEnd"/>
      <w:r w:rsidRPr="00A8092D">
        <w:rPr>
          <w:sz w:val="20"/>
          <w:szCs w:val="20"/>
        </w:rPr>
        <w:t>.</w:t>
      </w:r>
    </w:p>
    <w:p w14:paraId="606A80CD" w14:textId="07ED6C3F" w:rsidR="00A8092D" w:rsidRPr="00A8092D" w:rsidRDefault="00A8092D" w:rsidP="00A8092D">
      <w:pPr>
        <w:pStyle w:val="normal1"/>
        <w:spacing w:before="240" w:after="240" w:line="240" w:lineRule="auto"/>
        <w:rPr>
          <w:sz w:val="20"/>
          <w:szCs w:val="20"/>
        </w:rPr>
      </w:pPr>
      <w:r w:rsidRPr="00A8092D">
        <w:rPr>
          <w:noProof/>
          <w:sz w:val="20"/>
          <w:szCs w:val="20"/>
          <w:lang w:eastAsia="cs-CZ" w:bidi="ar-SA"/>
        </w:rPr>
        <mc:AlternateContent>
          <mc:Choice Requires="wps">
            <w:drawing>
              <wp:inline distT="0" distB="0" distL="0" distR="0" wp14:anchorId="029228F6" wp14:editId="3C3A0FB4">
                <wp:extent cx="635" cy="12700"/>
                <wp:effectExtent l="0" t="0" r="0" b="0"/>
                <wp:docPr id="1" name="Shape 2"/>
                <wp:cNvGraphicFramePr/>
                <a:graphic xmlns:a="http://schemas.openxmlformats.org/drawingml/2006/main">
                  <a:graphicData uri="http://schemas.microsoft.com/office/word/2010/wordprocessingShape">
                    <wps:wsp>
                      <wps:cNvSpPr/>
                      <wps:spPr>
                        <a:xfrm>
                          <a:off x="0" y="0"/>
                          <a:ext cx="720" cy="12600"/>
                        </a:xfrm>
                        <a:prstGeom prst="rect">
                          <a:avLst/>
                        </a:prstGeom>
                        <a:solidFill>
                          <a:srgbClr val="A0A0A0"/>
                        </a:solidFill>
                        <a:ln w="0">
                          <a:noFill/>
                        </a:ln>
                      </wps:spPr>
                      <wps:style>
                        <a:lnRef idx="0">
                          <a:scrgbClr r="0" g="0" b="0"/>
                        </a:lnRef>
                        <a:fillRef idx="0">
                          <a:scrgbClr r="0" g="0" b="0"/>
                        </a:fillRef>
                        <a:effectRef idx="0">
                          <a:scrgbClr r="0" g="0" b="0"/>
                        </a:effectRef>
                        <a:fontRef idx="minor"/>
                      </wps:style>
                      <wps:txbx>
                        <w:txbxContent>
                          <w:p w14:paraId="5FCD3E4B" w14:textId="77777777" w:rsidR="00A8092D" w:rsidRDefault="00A8092D" w:rsidP="00A8092D">
                            <w:pPr>
                              <w:pStyle w:val="FrameContents"/>
                              <w:spacing w:line="240" w:lineRule="exact"/>
                            </w:pPr>
                          </w:p>
                        </w:txbxContent>
                      </wps:txbx>
                      <wps:bodyPr tIns="-78120" bIns="-78120" anchor="ctr">
                        <a:noAutofit/>
                      </wps:bodyPr>
                    </wps:wsp>
                  </a:graphicData>
                </a:graphic>
              </wp:inline>
            </w:drawing>
          </mc:Choice>
          <mc:Fallback>
            <w:pict>
              <v:rect w14:anchorId="029228F6" id="Shape 2" o:spid="_x0000_s1026" style="width:.05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" fillcolor="#a0a0a0" stroked="f" strokeweight="0">
                <v:textbox inset=",-2.17mm,,-2.17mm">
                  <w:txbxContent>
                    <w:p w14:paraId="5FCD3E4B" w14:textId="77777777" w:rsidR="00A8092D" w:rsidRDefault="00A8092D" w:rsidP="00A8092D">
                      <w:pPr>
                        <w:pStyle w:val="FrameContents"/>
                        <w:spacing w:line="240" w:lineRule="exact"/>
                      </w:pPr>
                    </w:p>
                  </w:txbxContent>
                </v:textbox>
                <w10:anchorlock/>
              </v:rect>
            </w:pict>
          </mc:Fallback>
        </mc:AlternateContent>
      </w:r>
      <w:r>
        <w:rPr>
          <w:sz w:val="20"/>
          <w:szCs w:val="20"/>
        </w:rPr>
        <w:br/>
      </w:r>
      <w:proofErr w:type="spellStart"/>
      <w:r w:rsidRPr="00A8092D">
        <w:rPr>
          <w:sz w:val="20"/>
          <w:szCs w:val="20"/>
        </w:rPr>
        <w:t>For</w:t>
      </w:r>
      <w:proofErr w:type="spellEnd"/>
      <w:r w:rsidRPr="00A8092D">
        <w:rPr>
          <w:sz w:val="20"/>
          <w:szCs w:val="20"/>
        </w:rPr>
        <w:t xml:space="preserve"> up-to-</w:t>
      </w:r>
      <w:proofErr w:type="spellStart"/>
      <w:r w:rsidRPr="00A8092D">
        <w:rPr>
          <w:sz w:val="20"/>
          <w:szCs w:val="20"/>
        </w:rPr>
        <w:t>date</w:t>
      </w:r>
      <w:proofErr w:type="spellEnd"/>
      <w:r w:rsidRPr="00A8092D">
        <w:rPr>
          <w:sz w:val="20"/>
          <w:szCs w:val="20"/>
        </w:rPr>
        <w:t xml:space="preserve"> </w:t>
      </w:r>
      <w:proofErr w:type="spellStart"/>
      <w:r w:rsidRPr="00A8092D">
        <w:rPr>
          <w:sz w:val="20"/>
          <w:szCs w:val="20"/>
        </w:rPr>
        <w:t>information</w:t>
      </w:r>
      <w:proofErr w:type="spellEnd"/>
      <w:r w:rsidRPr="00A8092D">
        <w:rPr>
          <w:sz w:val="20"/>
          <w:szCs w:val="20"/>
        </w:rPr>
        <w:t xml:space="preserve"> on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accompanying</w:t>
      </w:r>
      <w:proofErr w:type="spellEnd"/>
      <w:r w:rsidRPr="00A8092D">
        <w:rPr>
          <w:sz w:val="20"/>
          <w:szCs w:val="20"/>
        </w:rPr>
        <w:t xml:space="preserve"> </w:t>
      </w:r>
      <w:proofErr w:type="spellStart"/>
      <w:r w:rsidRPr="00A8092D">
        <w:rPr>
          <w:sz w:val="20"/>
          <w:szCs w:val="20"/>
        </w:rPr>
        <w:t>programmes</w:t>
      </w:r>
      <w:proofErr w:type="spellEnd"/>
      <w:r w:rsidRPr="00A8092D">
        <w:rPr>
          <w:sz w:val="20"/>
          <w:szCs w:val="20"/>
        </w:rPr>
        <w:t xml:space="preserve">, </w:t>
      </w:r>
      <w:proofErr w:type="spellStart"/>
      <w:r w:rsidRPr="00A8092D">
        <w:rPr>
          <w:sz w:val="20"/>
          <w:szCs w:val="20"/>
        </w:rPr>
        <w:t>guided</w:t>
      </w:r>
      <w:proofErr w:type="spellEnd"/>
      <w:r w:rsidRPr="00A8092D">
        <w:rPr>
          <w:sz w:val="20"/>
          <w:szCs w:val="20"/>
        </w:rPr>
        <w:t xml:space="preserve"> </w:t>
      </w:r>
      <w:proofErr w:type="spellStart"/>
      <w:r w:rsidRPr="00A8092D">
        <w:rPr>
          <w:sz w:val="20"/>
          <w:szCs w:val="20"/>
        </w:rPr>
        <w:t>tours</w:t>
      </w:r>
      <w:proofErr w:type="spellEnd"/>
      <w:r w:rsidRPr="00A8092D">
        <w:rPr>
          <w:sz w:val="20"/>
          <w:szCs w:val="20"/>
        </w:rPr>
        <w:t xml:space="preserve"> and </w:t>
      </w:r>
      <w:proofErr w:type="spellStart"/>
      <w:r w:rsidRPr="00A8092D">
        <w:rPr>
          <w:sz w:val="20"/>
          <w:szCs w:val="20"/>
        </w:rPr>
        <w:t>educational</w:t>
      </w:r>
      <w:proofErr w:type="spellEnd"/>
      <w:r w:rsidRPr="00A8092D">
        <w:rPr>
          <w:sz w:val="20"/>
          <w:szCs w:val="20"/>
        </w:rPr>
        <w:t xml:space="preserve"> </w:t>
      </w:r>
      <w:proofErr w:type="spellStart"/>
      <w:r w:rsidRPr="00A8092D">
        <w:rPr>
          <w:sz w:val="20"/>
          <w:szCs w:val="20"/>
        </w:rPr>
        <w:t>activities</w:t>
      </w:r>
      <w:proofErr w:type="spellEnd"/>
      <w:r w:rsidRPr="00A8092D">
        <w:rPr>
          <w:sz w:val="20"/>
          <w:szCs w:val="20"/>
        </w:rPr>
        <w:t xml:space="preserve">, </w:t>
      </w:r>
      <w:proofErr w:type="spellStart"/>
      <w:r w:rsidRPr="00A8092D">
        <w:rPr>
          <w:sz w:val="20"/>
          <w:szCs w:val="20"/>
        </w:rPr>
        <w:t>please</w:t>
      </w:r>
      <w:proofErr w:type="spellEnd"/>
      <w:r w:rsidRPr="00A8092D">
        <w:rPr>
          <w:sz w:val="20"/>
          <w:szCs w:val="20"/>
        </w:rPr>
        <w:t xml:space="preserve"> go to: https://www.ghmp.cz/vystavy/dvojnik/</w:t>
      </w:r>
      <w:r>
        <w:rPr>
          <w:sz w:val="20"/>
          <w:szCs w:val="20"/>
        </w:rPr>
        <w:br/>
      </w:r>
      <w:proofErr w:type="spellStart"/>
      <w:r w:rsidRPr="00A8092D">
        <w:rPr>
          <w:sz w:val="20"/>
          <w:szCs w:val="20"/>
        </w:rPr>
        <w:t>Tickets</w:t>
      </w:r>
      <w:proofErr w:type="spellEnd"/>
      <w:r w:rsidRPr="00A8092D">
        <w:rPr>
          <w:sz w:val="20"/>
          <w:szCs w:val="20"/>
        </w:rPr>
        <w:t xml:space="preserve"> are </w:t>
      </w:r>
      <w:proofErr w:type="spellStart"/>
      <w:r w:rsidRPr="00A8092D">
        <w:rPr>
          <w:sz w:val="20"/>
          <w:szCs w:val="20"/>
        </w:rPr>
        <w:t>available</w:t>
      </w:r>
      <w:proofErr w:type="spellEnd"/>
      <w:r w:rsidRPr="00A8092D">
        <w:rPr>
          <w:sz w:val="20"/>
          <w:szCs w:val="20"/>
        </w:rPr>
        <w:t xml:space="preserve"> </w:t>
      </w:r>
      <w:proofErr w:type="spellStart"/>
      <w:r w:rsidRPr="00A8092D">
        <w:rPr>
          <w:sz w:val="20"/>
          <w:szCs w:val="20"/>
        </w:rPr>
        <w:t>through</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GoOut</w:t>
      </w:r>
      <w:proofErr w:type="spellEnd"/>
      <w:r w:rsidRPr="00A8092D">
        <w:rPr>
          <w:sz w:val="20"/>
          <w:szCs w:val="20"/>
        </w:rPr>
        <w:t xml:space="preserve"> network and </w:t>
      </w:r>
      <w:proofErr w:type="spellStart"/>
      <w:r w:rsidRPr="00A8092D">
        <w:rPr>
          <w:sz w:val="20"/>
          <w:szCs w:val="20"/>
        </w:rPr>
        <w:t>at</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GHMP box </w:t>
      </w:r>
      <w:proofErr w:type="spellStart"/>
      <w:r w:rsidRPr="00A8092D">
        <w:rPr>
          <w:sz w:val="20"/>
          <w:szCs w:val="20"/>
        </w:rPr>
        <w:t>offices</w:t>
      </w:r>
      <w:proofErr w:type="spellEnd"/>
      <w:r w:rsidRPr="00A8092D">
        <w:rPr>
          <w:sz w:val="20"/>
          <w:szCs w:val="20"/>
        </w:rPr>
        <w:t>.</w:t>
      </w:r>
      <w:r>
        <w:rPr>
          <w:sz w:val="20"/>
          <w:szCs w:val="20"/>
        </w:rPr>
        <w:br/>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is</w:t>
      </w:r>
      <w:proofErr w:type="spellEnd"/>
      <w:r w:rsidRPr="00A8092D">
        <w:rPr>
          <w:sz w:val="20"/>
          <w:szCs w:val="20"/>
        </w:rPr>
        <w:t xml:space="preserve"> </w:t>
      </w:r>
      <w:proofErr w:type="spellStart"/>
      <w:r w:rsidRPr="00A8092D">
        <w:rPr>
          <w:sz w:val="20"/>
          <w:szCs w:val="20"/>
        </w:rPr>
        <w:t>held</w:t>
      </w:r>
      <w:proofErr w:type="spellEnd"/>
      <w:r w:rsidRPr="00A8092D">
        <w:rPr>
          <w:sz w:val="20"/>
          <w:szCs w:val="20"/>
        </w:rPr>
        <w:t xml:space="preserve"> </w:t>
      </w:r>
      <w:proofErr w:type="spellStart"/>
      <w:r w:rsidRPr="00A8092D">
        <w:rPr>
          <w:sz w:val="20"/>
          <w:szCs w:val="20"/>
        </w:rPr>
        <w:t>under</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auspices</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Mgr. Martin Baxa, </w:t>
      </w:r>
      <w:proofErr w:type="spellStart"/>
      <w:r w:rsidRPr="00A8092D">
        <w:rPr>
          <w:sz w:val="20"/>
          <w:szCs w:val="20"/>
        </w:rPr>
        <w:t>Minister</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Culture</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Czech Republic.</w:t>
      </w:r>
      <w:r>
        <w:rPr>
          <w:sz w:val="20"/>
          <w:szCs w:val="20"/>
        </w:rPr>
        <w:br/>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was</w:t>
      </w:r>
      <w:proofErr w:type="spellEnd"/>
      <w:r w:rsidRPr="00A8092D">
        <w:rPr>
          <w:sz w:val="20"/>
          <w:szCs w:val="20"/>
        </w:rPr>
        <w:t xml:space="preserve"> </w:t>
      </w:r>
      <w:proofErr w:type="spellStart"/>
      <w:r w:rsidRPr="00A8092D">
        <w:rPr>
          <w:sz w:val="20"/>
          <w:szCs w:val="20"/>
        </w:rPr>
        <w:t>supported</w:t>
      </w:r>
      <w:proofErr w:type="spellEnd"/>
      <w:r w:rsidRPr="00A8092D">
        <w:rPr>
          <w:sz w:val="20"/>
          <w:szCs w:val="20"/>
        </w:rPr>
        <w:t xml:space="preserve"> by a grant </w:t>
      </w:r>
      <w:proofErr w:type="spellStart"/>
      <w:r w:rsidRPr="00A8092D">
        <w:rPr>
          <w:sz w:val="20"/>
          <w:szCs w:val="20"/>
        </w:rPr>
        <w:t>from</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Museums</w:t>
      </w:r>
      <w:proofErr w:type="spellEnd"/>
      <w:r w:rsidRPr="00A8092D">
        <w:rPr>
          <w:sz w:val="20"/>
          <w:szCs w:val="20"/>
        </w:rPr>
        <w:t xml:space="preserve"> and </w:t>
      </w:r>
      <w:proofErr w:type="spellStart"/>
      <w:r w:rsidRPr="00A8092D">
        <w:rPr>
          <w:sz w:val="20"/>
          <w:szCs w:val="20"/>
        </w:rPr>
        <w:t>Galleries</w:t>
      </w:r>
      <w:proofErr w:type="spellEnd"/>
      <w:r w:rsidRPr="00A8092D">
        <w:rPr>
          <w:sz w:val="20"/>
          <w:szCs w:val="20"/>
        </w:rPr>
        <w:t xml:space="preserve"> Department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Ministry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Culture</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Czech Republic. </w:t>
      </w:r>
    </w:p>
    <w:p w14:paraId="70DC2424" w14:textId="77777777" w:rsidR="00A8092D" w:rsidRPr="00A8092D" w:rsidRDefault="00A8092D" w:rsidP="00A8092D">
      <w:pPr>
        <w:pStyle w:val="normal1"/>
        <w:spacing w:before="240" w:after="240" w:line="240" w:lineRule="auto"/>
        <w:rPr>
          <w:sz w:val="20"/>
          <w:szCs w:val="20"/>
        </w:rPr>
      </w:pPr>
      <w:r w:rsidRPr="00A8092D">
        <w:rPr>
          <w:sz w:val="20"/>
          <w:szCs w:val="20"/>
        </w:rPr>
        <w:t xml:space="preserve">A </w:t>
      </w:r>
      <w:proofErr w:type="spellStart"/>
      <w:r w:rsidRPr="00A8092D">
        <w:rPr>
          <w:sz w:val="20"/>
          <w:szCs w:val="20"/>
        </w:rPr>
        <w:t>catalogue</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same</w:t>
      </w:r>
      <w:proofErr w:type="spellEnd"/>
      <w:r w:rsidRPr="00A8092D">
        <w:rPr>
          <w:sz w:val="20"/>
          <w:szCs w:val="20"/>
        </w:rPr>
        <w:t xml:space="preserve"> </w:t>
      </w:r>
      <w:proofErr w:type="spellStart"/>
      <w:r w:rsidRPr="00A8092D">
        <w:rPr>
          <w:sz w:val="20"/>
          <w:szCs w:val="20"/>
        </w:rPr>
        <w:t>name</w:t>
      </w:r>
      <w:proofErr w:type="spellEnd"/>
      <w:r w:rsidRPr="00A8092D">
        <w:rPr>
          <w:sz w:val="20"/>
          <w:szCs w:val="20"/>
        </w:rPr>
        <w:t xml:space="preserve"> as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exhibition</w:t>
      </w:r>
      <w:proofErr w:type="spellEnd"/>
      <w:r w:rsidRPr="00A8092D">
        <w:rPr>
          <w:sz w:val="20"/>
          <w:szCs w:val="20"/>
        </w:rPr>
        <w:t xml:space="preserve"> </w:t>
      </w:r>
      <w:proofErr w:type="spellStart"/>
      <w:r w:rsidRPr="00A8092D">
        <w:rPr>
          <w:sz w:val="20"/>
          <w:szCs w:val="20"/>
        </w:rPr>
        <w:t>was</w:t>
      </w:r>
      <w:proofErr w:type="spellEnd"/>
      <w:r w:rsidRPr="00A8092D">
        <w:rPr>
          <w:sz w:val="20"/>
          <w:szCs w:val="20"/>
        </w:rPr>
        <w:t xml:space="preserve"> </w:t>
      </w:r>
      <w:proofErr w:type="spellStart"/>
      <w:r w:rsidRPr="00A8092D">
        <w:rPr>
          <w:sz w:val="20"/>
          <w:szCs w:val="20"/>
        </w:rPr>
        <w:t>published</w:t>
      </w:r>
      <w:proofErr w:type="spellEnd"/>
      <w:r w:rsidRPr="00A8092D">
        <w:rPr>
          <w:sz w:val="20"/>
          <w:szCs w:val="20"/>
        </w:rPr>
        <w:t xml:space="preserve"> to </w:t>
      </w:r>
      <w:proofErr w:type="spellStart"/>
      <w:r w:rsidRPr="00A8092D">
        <w:rPr>
          <w:sz w:val="20"/>
          <w:szCs w:val="20"/>
        </w:rPr>
        <w:t>accompany</w:t>
      </w:r>
      <w:proofErr w:type="spellEnd"/>
      <w:r w:rsidRPr="00A8092D">
        <w:rPr>
          <w:sz w:val="20"/>
          <w:szCs w:val="20"/>
        </w:rPr>
        <w:t xml:space="preserve"> </w:t>
      </w:r>
      <w:proofErr w:type="spellStart"/>
      <w:r w:rsidRPr="00A8092D">
        <w:rPr>
          <w:sz w:val="20"/>
          <w:szCs w:val="20"/>
        </w:rPr>
        <w:t>it</w:t>
      </w:r>
      <w:proofErr w:type="spellEnd"/>
      <w:r w:rsidRPr="00A8092D">
        <w:rPr>
          <w:sz w:val="20"/>
          <w:szCs w:val="20"/>
        </w:rPr>
        <w:t xml:space="preserve">, </w:t>
      </w:r>
      <w:proofErr w:type="spellStart"/>
      <w:r w:rsidRPr="00A8092D">
        <w:rPr>
          <w:sz w:val="20"/>
          <w:szCs w:val="20"/>
        </w:rPr>
        <w:t>supported</w:t>
      </w:r>
      <w:proofErr w:type="spellEnd"/>
      <w:r w:rsidRPr="00A8092D">
        <w:rPr>
          <w:sz w:val="20"/>
          <w:szCs w:val="20"/>
        </w:rPr>
        <w:t xml:space="preserve"> by a grant </w:t>
      </w:r>
      <w:proofErr w:type="spellStart"/>
      <w:r w:rsidRPr="00A8092D">
        <w:rPr>
          <w:sz w:val="20"/>
          <w:szCs w:val="20"/>
        </w:rPr>
        <w:t>from</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Ministry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Culture</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Czech Republic and </w:t>
      </w:r>
      <w:proofErr w:type="spellStart"/>
      <w:r w:rsidRPr="00A8092D">
        <w:rPr>
          <w:sz w:val="20"/>
          <w:szCs w:val="20"/>
        </w:rPr>
        <w:t>with</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financial</w:t>
      </w:r>
      <w:proofErr w:type="spellEnd"/>
      <w:r w:rsidRPr="00A8092D">
        <w:rPr>
          <w:sz w:val="20"/>
          <w:szCs w:val="20"/>
        </w:rPr>
        <w:t xml:space="preserve"> support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w:t>
      </w:r>
      <w:proofErr w:type="spellStart"/>
      <w:r w:rsidRPr="00A8092D">
        <w:rPr>
          <w:sz w:val="20"/>
          <w:szCs w:val="20"/>
        </w:rPr>
        <w:t>patrons</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GHMP, to </w:t>
      </w:r>
      <w:proofErr w:type="spellStart"/>
      <w:r w:rsidRPr="00A8092D">
        <w:rPr>
          <w:sz w:val="20"/>
          <w:szCs w:val="20"/>
        </w:rPr>
        <w:t>whom</w:t>
      </w:r>
      <w:proofErr w:type="spellEnd"/>
      <w:r w:rsidRPr="00A8092D">
        <w:rPr>
          <w:sz w:val="20"/>
          <w:szCs w:val="20"/>
        </w:rPr>
        <w:t xml:space="preserve"> </w:t>
      </w:r>
      <w:proofErr w:type="spellStart"/>
      <w:r w:rsidRPr="00A8092D">
        <w:rPr>
          <w:sz w:val="20"/>
          <w:szCs w:val="20"/>
        </w:rPr>
        <w:t>we</w:t>
      </w:r>
      <w:proofErr w:type="spellEnd"/>
      <w:r w:rsidRPr="00A8092D">
        <w:rPr>
          <w:sz w:val="20"/>
          <w:szCs w:val="20"/>
        </w:rPr>
        <w:t xml:space="preserve"> </w:t>
      </w:r>
      <w:proofErr w:type="spellStart"/>
      <w:r w:rsidRPr="00A8092D">
        <w:rPr>
          <w:sz w:val="20"/>
          <w:szCs w:val="20"/>
        </w:rPr>
        <w:t>hereby</w:t>
      </w:r>
      <w:proofErr w:type="spellEnd"/>
      <w:r w:rsidRPr="00A8092D">
        <w:rPr>
          <w:sz w:val="20"/>
          <w:szCs w:val="20"/>
        </w:rPr>
        <w:t xml:space="preserve"> express </w:t>
      </w:r>
      <w:proofErr w:type="spellStart"/>
      <w:r w:rsidRPr="00A8092D">
        <w:rPr>
          <w:sz w:val="20"/>
          <w:szCs w:val="20"/>
        </w:rPr>
        <w:t>our</w:t>
      </w:r>
      <w:proofErr w:type="spellEnd"/>
      <w:r w:rsidRPr="00A8092D">
        <w:rPr>
          <w:sz w:val="20"/>
          <w:szCs w:val="20"/>
        </w:rPr>
        <w:t xml:space="preserve"> </w:t>
      </w:r>
      <w:proofErr w:type="spellStart"/>
      <w:r w:rsidRPr="00A8092D">
        <w:rPr>
          <w:sz w:val="20"/>
          <w:szCs w:val="20"/>
        </w:rPr>
        <w:t>gratitude</w:t>
      </w:r>
      <w:proofErr w:type="spellEnd"/>
      <w:r w:rsidRPr="00A8092D">
        <w:rPr>
          <w:sz w:val="20"/>
          <w:szCs w:val="20"/>
        </w:rPr>
        <w:t xml:space="preserve">: Vladimíra and Ivo </w:t>
      </w:r>
      <w:proofErr w:type="spellStart"/>
      <w:r w:rsidRPr="00A8092D">
        <w:rPr>
          <w:sz w:val="20"/>
          <w:szCs w:val="20"/>
        </w:rPr>
        <w:t>Popardowski</w:t>
      </w:r>
      <w:proofErr w:type="spellEnd"/>
      <w:r w:rsidRPr="00A8092D">
        <w:rPr>
          <w:sz w:val="20"/>
          <w:szCs w:val="20"/>
        </w:rPr>
        <w:t xml:space="preserve"> – ABAS IPS Management, Eva Skalová – ALMOND, Petra and Tomáš Tesař – Nadační fond MEDIRECO and </w:t>
      </w:r>
      <w:proofErr w:type="spellStart"/>
      <w:r w:rsidRPr="00A8092D">
        <w:rPr>
          <w:sz w:val="20"/>
          <w:szCs w:val="20"/>
        </w:rPr>
        <w:t>Visions</w:t>
      </w:r>
      <w:proofErr w:type="spellEnd"/>
      <w:r w:rsidRPr="00A8092D">
        <w:rPr>
          <w:sz w:val="20"/>
          <w:szCs w:val="20"/>
        </w:rPr>
        <w:t xml:space="preserve"> </w:t>
      </w:r>
      <w:proofErr w:type="spellStart"/>
      <w:r w:rsidRPr="00A8092D">
        <w:rPr>
          <w:sz w:val="20"/>
          <w:szCs w:val="20"/>
        </w:rPr>
        <w:t>Entertainment</w:t>
      </w:r>
      <w:proofErr w:type="spellEnd"/>
      <w:r w:rsidRPr="00A8092D">
        <w:rPr>
          <w:sz w:val="20"/>
          <w:szCs w:val="20"/>
        </w:rPr>
        <w:t>, s.r.o.</w:t>
      </w:r>
    </w:p>
    <w:p w14:paraId="486379F4" w14:textId="77777777" w:rsidR="00A8092D" w:rsidRPr="00A8092D" w:rsidRDefault="00A8092D" w:rsidP="00A8092D">
      <w:pPr>
        <w:pStyle w:val="normal1"/>
        <w:spacing w:before="240" w:after="240" w:line="240" w:lineRule="auto"/>
        <w:rPr>
          <w:sz w:val="20"/>
          <w:szCs w:val="20"/>
        </w:rPr>
      </w:pPr>
      <w:r w:rsidRPr="00A8092D">
        <w:rPr>
          <w:sz w:val="20"/>
          <w:szCs w:val="20"/>
        </w:rPr>
        <w:t xml:space="preserve">Media </w:t>
      </w:r>
      <w:proofErr w:type="spellStart"/>
      <w:r w:rsidRPr="00A8092D">
        <w:rPr>
          <w:sz w:val="20"/>
          <w:szCs w:val="20"/>
        </w:rPr>
        <w:t>partners</w:t>
      </w:r>
      <w:proofErr w:type="spellEnd"/>
      <w:r w:rsidRPr="00A8092D">
        <w:rPr>
          <w:sz w:val="20"/>
          <w:szCs w:val="20"/>
        </w:rPr>
        <w:t xml:space="preserve">: Art </w:t>
      </w:r>
      <w:proofErr w:type="spellStart"/>
      <w:r w:rsidRPr="00A8092D">
        <w:rPr>
          <w:sz w:val="20"/>
          <w:szCs w:val="20"/>
        </w:rPr>
        <w:t>Antiques</w:t>
      </w:r>
      <w:proofErr w:type="spellEnd"/>
      <w:r w:rsidRPr="00A8092D">
        <w:rPr>
          <w:sz w:val="20"/>
          <w:szCs w:val="20"/>
        </w:rPr>
        <w:t xml:space="preserve">, Elle, </w:t>
      </w:r>
      <w:proofErr w:type="spellStart"/>
      <w:r w:rsidRPr="00A8092D">
        <w:rPr>
          <w:sz w:val="20"/>
          <w:szCs w:val="20"/>
        </w:rPr>
        <w:t>ArtMap</w:t>
      </w:r>
      <w:proofErr w:type="spellEnd"/>
      <w:r w:rsidRPr="00A8092D">
        <w:rPr>
          <w:sz w:val="20"/>
          <w:szCs w:val="20"/>
        </w:rPr>
        <w:t xml:space="preserve">, </w:t>
      </w:r>
      <w:proofErr w:type="spellStart"/>
      <w:r w:rsidRPr="00A8092D">
        <w:rPr>
          <w:sz w:val="20"/>
          <w:szCs w:val="20"/>
        </w:rPr>
        <w:t>FlashArt</w:t>
      </w:r>
      <w:proofErr w:type="spellEnd"/>
      <w:r w:rsidRPr="00A8092D">
        <w:rPr>
          <w:sz w:val="20"/>
          <w:szCs w:val="20"/>
        </w:rPr>
        <w:t xml:space="preserve">, Fotograf, Artikl, </w:t>
      </w:r>
      <w:proofErr w:type="spellStart"/>
      <w:r w:rsidRPr="00A8092D">
        <w:rPr>
          <w:sz w:val="20"/>
          <w:szCs w:val="20"/>
        </w:rPr>
        <w:t>Artalk</w:t>
      </w:r>
      <w:proofErr w:type="spellEnd"/>
      <w:r w:rsidRPr="00A8092D">
        <w:rPr>
          <w:sz w:val="20"/>
          <w:szCs w:val="20"/>
        </w:rPr>
        <w:t xml:space="preserve">, A2, </w:t>
      </w:r>
      <w:proofErr w:type="spellStart"/>
      <w:r w:rsidRPr="00A8092D">
        <w:rPr>
          <w:sz w:val="20"/>
          <w:szCs w:val="20"/>
        </w:rPr>
        <w:t>Aerokina</w:t>
      </w:r>
      <w:proofErr w:type="spellEnd"/>
      <w:r w:rsidRPr="00A8092D">
        <w:rPr>
          <w:sz w:val="20"/>
          <w:szCs w:val="20"/>
        </w:rPr>
        <w:t xml:space="preserve">, </w:t>
      </w:r>
      <w:proofErr w:type="spellStart"/>
      <w:r w:rsidRPr="00A8092D">
        <w:rPr>
          <w:sz w:val="20"/>
          <w:szCs w:val="20"/>
        </w:rPr>
        <w:t>Radio</w:t>
      </w:r>
      <w:proofErr w:type="spellEnd"/>
      <w:r w:rsidRPr="00A8092D">
        <w:rPr>
          <w:sz w:val="20"/>
          <w:szCs w:val="20"/>
        </w:rPr>
        <w:t xml:space="preserve"> 1</w:t>
      </w:r>
    </w:p>
    <w:p w14:paraId="2B4A6FAA" w14:textId="77777777" w:rsidR="00A8092D" w:rsidRPr="00A8092D" w:rsidRDefault="00A8092D" w:rsidP="00A8092D">
      <w:pPr>
        <w:pStyle w:val="normal1"/>
        <w:rPr>
          <w:b/>
          <w:sz w:val="20"/>
          <w:szCs w:val="20"/>
        </w:rPr>
      </w:pPr>
    </w:p>
    <w:p w14:paraId="07FDDCCE" w14:textId="77777777" w:rsidR="00A8092D" w:rsidRPr="00A8092D" w:rsidRDefault="00A8092D" w:rsidP="00A8092D">
      <w:pPr>
        <w:pStyle w:val="normal1"/>
        <w:rPr>
          <w:b/>
          <w:sz w:val="20"/>
          <w:szCs w:val="20"/>
        </w:rPr>
      </w:pPr>
      <w:proofErr w:type="spellStart"/>
      <w:r w:rsidRPr="00A8092D">
        <w:rPr>
          <w:b/>
          <w:sz w:val="20"/>
          <w:szCs w:val="20"/>
        </w:rPr>
        <w:t>Contact</w:t>
      </w:r>
      <w:proofErr w:type="spellEnd"/>
      <w:r w:rsidRPr="00A8092D">
        <w:rPr>
          <w:b/>
          <w:sz w:val="20"/>
          <w:szCs w:val="20"/>
        </w:rPr>
        <w:t xml:space="preserve"> </w:t>
      </w:r>
      <w:proofErr w:type="spellStart"/>
      <w:r w:rsidRPr="00A8092D">
        <w:rPr>
          <w:b/>
          <w:sz w:val="20"/>
          <w:szCs w:val="20"/>
        </w:rPr>
        <w:t>for</w:t>
      </w:r>
      <w:proofErr w:type="spellEnd"/>
      <w:r w:rsidRPr="00A8092D">
        <w:rPr>
          <w:b/>
          <w:sz w:val="20"/>
          <w:szCs w:val="20"/>
        </w:rPr>
        <w:t xml:space="preserve"> </w:t>
      </w:r>
      <w:proofErr w:type="spellStart"/>
      <w:r w:rsidRPr="00A8092D">
        <w:rPr>
          <w:b/>
          <w:sz w:val="20"/>
          <w:szCs w:val="20"/>
        </w:rPr>
        <w:t>Journalists</w:t>
      </w:r>
      <w:proofErr w:type="spellEnd"/>
    </w:p>
    <w:p w14:paraId="310C76D2" w14:textId="77777777" w:rsidR="00A8092D" w:rsidRPr="00A8092D" w:rsidRDefault="00A8092D" w:rsidP="00A8092D">
      <w:pPr>
        <w:pStyle w:val="normal1"/>
        <w:rPr>
          <w:b/>
          <w:sz w:val="20"/>
          <w:szCs w:val="20"/>
        </w:rPr>
      </w:pPr>
      <w:r w:rsidRPr="00A8092D">
        <w:rPr>
          <w:b/>
          <w:sz w:val="20"/>
          <w:szCs w:val="20"/>
        </w:rPr>
        <w:t>GHMP</w:t>
      </w:r>
    </w:p>
    <w:p w14:paraId="463721AB" w14:textId="77777777" w:rsidR="00A8092D" w:rsidRPr="00A8092D" w:rsidRDefault="00A8092D" w:rsidP="00A8092D">
      <w:pPr>
        <w:pStyle w:val="normal1"/>
        <w:rPr>
          <w:sz w:val="20"/>
          <w:szCs w:val="20"/>
        </w:rPr>
      </w:pPr>
      <w:r w:rsidRPr="00A8092D">
        <w:rPr>
          <w:sz w:val="20"/>
          <w:szCs w:val="20"/>
        </w:rPr>
        <w:t>Jana Smrčková</w:t>
      </w:r>
    </w:p>
    <w:p w14:paraId="4C136C9F" w14:textId="77777777" w:rsidR="00A8092D" w:rsidRPr="00A8092D" w:rsidRDefault="00A8092D" w:rsidP="00A8092D">
      <w:pPr>
        <w:pStyle w:val="normal1"/>
        <w:rPr>
          <w:sz w:val="20"/>
          <w:szCs w:val="20"/>
        </w:rPr>
      </w:pPr>
      <w:proofErr w:type="spellStart"/>
      <w:r w:rsidRPr="00A8092D">
        <w:rPr>
          <w:sz w:val="20"/>
          <w:szCs w:val="20"/>
        </w:rPr>
        <w:t>Head</w:t>
      </w:r>
      <w:proofErr w:type="spellEnd"/>
      <w:r w:rsidRPr="00A8092D">
        <w:rPr>
          <w:sz w:val="20"/>
          <w:szCs w:val="20"/>
        </w:rPr>
        <w:t xml:space="preserve">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the</w:t>
      </w:r>
      <w:proofErr w:type="spellEnd"/>
      <w:r w:rsidRPr="00A8092D">
        <w:rPr>
          <w:sz w:val="20"/>
          <w:szCs w:val="20"/>
        </w:rPr>
        <w:t xml:space="preserve"> Department </w:t>
      </w:r>
      <w:proofErr w:type="spellStart"/>
      <w:r w:rsidRPr="00A8092D">
        <w:rPr>
          <w:sz w:val="20"/>
          <w:szCs w:val="20"/>
        </w:rPr>
        <w:t>of</w:t>
      </w:r>
      <w:proofErr w:type="spellEnd"/>
      <w:r w:rsidRPr="00A8092D">
        <w:rPr>
          <w:sz w:val="20"/>
          <w:szCs w:val="20"/>
        </w:rPr>
        <w:t xml:space="preserve"> </w:t>
      </w:r>
      <w:proofErr w:type="spellStart"/>
      <w:r w:rsidRPr="00A8092D">
        <w:rPr>
          <w:sz w:val="20"/>
          <w:szCs w:val="20"/>
        </w:rPr>
        <w:t>Communication</w:t>
      </w:r>
      <w:proofErr w:type="spellEnd"/>
      <w:r w:rsidRPr="00A8092D">
        <w:rPr>
          <w:sz w:val="20"/>
          <w:szCs w:val="20"/>
        </w:rPr>
        <w:t xml:space="preserve">, </w:t>
      </w:r>
      <w:proofErr w:type="spellStart"/>
      <w:r w:rsidRPr="00A8092D">
        <w:rPr>
          <w:sz w:val="20"/>
          <w:szCs w:val="20"/>
        </w:rPr>
        <w:t>Events</w:t>
      </w:r>
      <w:proofErr w:type="spellEnd"/>
      <w:r w:rsidRPr="00A8092D">
        <w:rPr>
          <w:sz w:val="20"/>
          <w:szCs w:val="20"/>
        </w:rPr>
        <w:t xml:space="preserve"> and </w:t>
      </w:r>
      <w:proofErr w:type="spellStart"/>
      <w:r w:rsidRPr="00A8092D">
        <w:rPr>
          <w:sz w:val="20"/>
          <w:szCs w:val="20"/>
        </w:rPr>
        <w:t>Publishing</w:t>
      </w:r>
      <w:proofErr w:type="spellEnd"/>
    </w:p>
    <w:p w14:paraId="203ADEE3" w14:textId="77777777" w:rsidR="00A8092D" w:rsidRPr="00A8092D" w:rsidRDefault="00A8092D" w:rsidP="00A8092D">
      <w:pPr>
        <w:pStyle w:val="normal1"/>
        <w:rPr>
          <w:sz w:val="20"/>
          <w:szCs w:val="20"/>
        </w:rPr>
      </w:pPr>
      <w:r w:rsidRPr="00A8092D">
        <w:rPr>
          <w:sz w:val="20"/>
          <w:szCs w:val="20"/>
        </w:rPr>
        <w:t>+420,778,710,688</w:t>
      </w:r>
    </w:p>
    <w:p w14:paraId="0D857D1D" w14:textId="77777777" w:rsidR="00A8092D" w:rsidRPr="00A8092D" w:rsidRDefault="00A8092D" w:rsidP="00A8092D">
      <w:pPr>
        <w:pStyle w:val="normal1"/>
        <w:rPr>
          <w:sz w:val="20"/>
          <w:szCs w:val="20"/>
        </w:rPr>
      </w:pPr>
      <w:r w:rsidRPr="00A8092D">
        <w:rPr>
          <w:sz w:val="20"/>
          <w:szCs w:val="20"/>
        </w:rPr>
        <w:t>jana.smrckova@ghmp.cz</w:t>
      </w:r>
    </w:p>
    <w:p w14:paraId="551D826C" w14:textId="77777777" w:rsidR="00A8092D" w:rsidRPr="00A8092D" w:rsidRDefault="00A8092D" w:rsidP="00A8092D">
      <w:pPr>
        <w:pStyle w:val="normal1"/>
        <w:rPr>
          <w:sz w:val="20"/>
          <w:szCs w:val="20"/>
        </w:rPr>
      </w:pPr>
      <w:hyperlink r:id="rId7">
        <w:r w:rsidRPr="00A8092D">
          <w:rPr>
            <w:sz w:val="20"/>
            <w:szCs w:val="20"/>
            <w:u w:val="single"/>
          </w:rPr>
          <w:t>www.ghmp.cz</w:t>
        </w:r>
      </w:hyperlink>
    </w:p>
    <w:p w14:paraId="68214E9C" w14:textId="77777777" w:rsidR="00A8092D" w:rsidRPr="00A8092D" w:rsidRDefault="00A8092D" w:rsidP="00A8092D">
      <w:pPr>
        <w:pStyle w:val="normal1"/>
        <w:rPr>
          <w:sz w:val="20"/>
          <w:szCs w:val="20"/>
        </w:rPr>
      </w:pPr>
    </w:p>
    <w:p w14:paraId="03CBA234" w14:textId="77777777" w:rsidR="00A8092D" w:rsidRPr="00A8092D" w:rsidRDefault="00A8092D" w:rsidP="00A8092D">
      <w:pPr>
        <w:pStyle w:val="normal1"/>
        <w:spacing w:before="240" w:after="240" w:line="240" w:lineRule="auto"/>
        <w:rPr>
          <w:iCs/>
          <w:sz w:val="20"/>
          <w:szCs w:val="20"/>
          <w:highlight w:val="white"/>
        </w:rPr>
      </w:pPr>
      <w:r w:rsidRPr="00A8092D">
        <w:rPr>
          <w:iCs/>
          <w:sz w:val="20"/>
          <w:szCs w:val="20"/>
          <w:highlight w:val="white"/>
        </w:rPr>
        <w:t xml:space="preserve">Prague City </w:t>
      </w:r>
      <w:proofErr w:type="spellStart"/>
      <w:r w:rsidRPr="00A8092D">
        <w:rPr>
          <w:iCs/>
          <w:sz w:val="20"/>
          <w:szCs w:val="20"/>
          <w:highlight w:val="white"/>
        </w:rPr>
        <w:t>Gallery</w:t>
      </w:r>
      <w:proofErr w:type="spellEnd"/>
      <w:r w:rsidRPr="00A8092D">
        <w:rPr>
          <w:iCs/>
          <w:sz w:val="20"/>
          <w:szCs w:val="20"/>
          <w:highlight w:val="white"/>
        </w:rPr>
        <w:t xml:space="preserve"> </w:t>
      </w:r>
      <w:proofErr w:type="spellStart"/>
      <w:r w:rsidRPr="00A8092D">
        <w:rPr>
          <w:iCs/>
          <w:sz w:val="20"/>
          <w:szCs w:val="20"/>
          <w:highlight w:val="white"/>
        </w:rPr>
        <w:t>manages</w:t>
      </w:r>
      <w:proofErr w:type="spellEnd"/>
      <w:r w:rsidRPr="00A8092D">
        <w:rPr>
          <w:iCs/>
          <w:sz w:val="20"/>
          <w:szCs w:val="20"/>
          <w:highlight w:val="white"/>
        </w:rPr>
        <w:t xml:space="preserve"> a </w:t>
      </w:r>
      <w:proofErr w:type="spellStart"/>
      <w:r w:rsidRPr="00A8092D">
        <w:rPr>
          <w:iCs/>
          <w:sz w:val="20"/>
          <w:szCs w:val="20"/>
          <w:highlight w:val="white"/>
        </w:rPr>
        <w:t>total</w:t>
      </w:r>
      <w:proofErr w:type="spellEnd"/>
      <w:r w:rsidRPr="00A8092D">
        <w:rPr>
          <w:iCs/>
          <w:sz w:val="20"/>
          <w:szCs w:val="20"/>
          <w:highlight w:val="white"/>
        </w:rPr>
        <w:t xml:space="preserve"> </w:t>
      </w:r>
      <w:proofErr w:type="spellStart"/>
      <w:r w:rsidRPr="00A8092D">
        <w:rPr>
          <w:iCs/>
          <w:sz w:val="20"/>
          <w:szCs w:val="20"/>
          <w:highlight w:val="white"/>
        </w:rPr>
        <w:t>of</w:t>
      </w:r>
      <w:proofErr w:type="spellEnd"/>
      <w:r w:rsidRPr="00A8092D">
        <w:rPr>
          <w:iCs/>
          <w:sz w:val="20"/>
          <w:szCs w:val="20"/>
          <w:highlight w:val="white"/>
        </w:rPr>
        <w:t xml:space="preserve"> </w:t>
      </w:r>
      <w:proofErr w:type="spellStart"/>
      <w:r w:rsidRPr="00A8092D">
        <w:rPr>
          <w:iCs/>
          <w:sz w:val="20"/>
          <w:szCs w:val="20"/>
          <w:highlight w:val="white"/>
        </w:rPr>
        <w:t>seven</w:t>
      </w:r>
      <w:proofErr w:type="spellEnd"/>
      <w:r w:rsidRPr="00A8092D">
        <w:rPr>
          <w:iCs/>
          <w:sz w:val="20"/>
          <w:szCs w:val="20"/>
          <w:highlight w:val="white"/>
        </w:rPr>
        <w:t xml:space="preserve"> </w:t>
      </w:r>
      <w:proofErr w:type="spellStart"/>
      <w:r w:rsidRPr="00A8092D">
        <w:rPr>
          <w:iCs/>
          <w:sz w:val="20"/>
          <w:szCs w:val="20"/>
          <w:highlight w:val="white"/>
        </w:rPr>
        <w:t>buildings</w:t>
      </w:r>
      <w:proofErr w:type="spellEnd"/>
      <w:r w:rsidRPr="00A8092D">
        <w:rPr>
          <w:iCs/>
          <w:sz w:val="20"/>
          <w:szCs w:val="20"/>
          <w:highlight w:val="white"/>
        </w:rPr>
        <w:t xml:space="preserve">. To </w:t>
      </w:r>
      <w:proofErr w:type="spellStart"/>
      <w:r w:rsidRPr="00A8092D">
        <w:rPr>
          <w:iCs/>
          <w:sz w:val="20"/>
          <w:szCs w:val="20"/>
          <w:highlight w:val="white"/>
        </w:rPr>
        <w:t>enhance</w:t>
      </w:r>
      <w:proofErr w:type="spellEnd"/>
      <w:r w:rsidRPr="00A8092D">
        <w:rPr>
          <w:iCs/>
          <w:sz w:val="20"/>
          <w:szCs w:val="20"/>
          <w:highlight w:val="white"/>
        </w:rPr>
        <w:t xml:space="preserve"> </w:t>
      </w:r>
      <w:proofErr w:type="spellStart"/>
      <w:r w:rsidRPr="00A8092D">
        <w:rPr>
          <w:iCs/>
          <w:sz w:val="20"/>
          <w:szCs w:val="20"/>
          <w:highlight w:val="white"/>
        </w:rPr>
        <w:t>orientation</w:t>
      </w:r>
      <w:proofErr w:type="spellEnd"/>
      <w:r w:rsidRPr="00A8092D">
        <w:rPr>
          <w:iCs/>
          <w:sz w:val="20"/>
          <w:szCs w:val="20"/>
          <w:highlight w:val="white"/>
        </w:rPr>
        <w:t xml:space="preserve"> </w:t>
      </w:r>
      <w:proofErr w:type="spellStart"/>
      <w:r w:rsidRPr="00A8092D">
        <w:rPr>
          <w:iCs/>
          <w:sz w:val="20"/>
          <w:szCs w:val="20"/>
          <w:highlight w:val="white"/>
        </w:rPr>
        <w:t>for</w:t>
      </w:r>
      <w:proofErr w:type="spellEnd"/>
      <w:r w:rsidRPr="00A8092D">
        <w:rPr>
          <w:iCs/>
          <w:sz w:val="20"/>
          <w:szCs w:val="20"/>
          <w:highlight w:val="white"/>
        </w:rPr>
        <w:t xml:space="preserve"> </w:t>
      </w:r>
      <w:proofErr w:type="spellStart"/>
      <w:r w:rsidRPr="00A8092D">
        <w:rPr>
          <w:iCs/>
          <w:sz w:val="20"/>
          <w:szCs w:val="20"/>
          <w:highlight w:val="white"/>
        </w:rPr>
        <w:t>visitors</w:t>
      </w:r>
      <w:proofErr w:type="spellEnd"/>
      <w:r w:rsidRPr="00A8092D">
        <w:rPr>
          <w:iCs/>
          <w:sz w:val="20"/>
          <w:szCs w:val="20"/>
          <w:highlight w:val="white"/>
        </w:rPr>
        <w:t xml:space="preserve">, </w:t>
      </w:r>
      <w:proofErr w:type="spellStart"/>
      <w:r w:rsidRPr="00A8092D">
        <w:rPr>
          <w:iCs/>
          <w:sz w:val="20"/>
          <w:szCs w:val="20"/>
          <w:highlight w:val="white"/>
        </w:rPr>
        <w:t>the</w:t>
      </w:r>
      <w:proofErr w:type="spellEnd"/>
      <w:r w:rsidRPr="00A8092D">
        <w:rPr>
          <w:iCs/>
          <w:sz w:val="20"/>
          <w:szCs w:val="20"/>
          <w:highlight w:val="white"/>
        </w:rPr>
        <w:t xml:space="preserve"> </w:t>
      </w:r>
      <w:proofErr w:type="spellStart"/>
      <w:r w:rsidRPr="00A8092D">
        <w:rPr>
          <w:iCs/>
          <w:sz w:val="20"/>
          <w:szCs w:val="20"/>
          <w:highlight w:val="white"/>
        </w:rPr>
        <w:t>gallery</w:t>
      </w:r>
      <w:proofErr w:type="spellEnd"/>
      <w:r w:rsidRPr="00A8092D">
        <w:rPr>
          <w:iCs/>
          <w:sz w:val="20"/>
          <w:szCs w:val="20"/>
          <w:highlight w:val="white"/>
        </w:rPr>
        <w:t xml:space="preserve"> </w:t>
      </w:r>
      <w:proofErr w:type="spellStart"/>
      <w:r w:rsidRPr="00A8092D">
        <w:rPr>
          <w:iCs/>
          <w:sz w:val="20"/>
          <w:szCs w:val="20"/>
          <w:highlight w:val="white"/>
        </w:rPr>
        <w:t>is</w:t>
      </w:r>
      <w:proofErr w:type="spellEnd"/>
      <w:r w:rsidRPr="00A8092D">
        <w:rPr>
          <w:iCs/>
          <w:sz w:val="20"/>
          <w:szCs w:val="20"/>
          <w:highlight w:val="white"/>
        </w:rPr>
        <w:t xml:space="preserve"> </w:t>
      </w:r>
      <w:proofErr w:type="spellStart"/>
      <w:r w:rsidRPr="00A8092D">
        <w:rPr>
          <w:iCs/>
          <w:sz w:val="20"/>
          <w:szCs w:val="20"/>
          <w:highlight w:val="white"/>
        </w:rPr>
        <w:t>gradually</w:t>
      </w:r>
      <w:proofErr w:type="spellEnd"/>
      <w:r w:rsidRPr="00A8092D">
        <w:rPr>
          <w:iCs/>
          <w:sz w:val="20"/>
          <w:szCs w:val="20"/>
          <w:highlight w:val="white"/>
        </w:rPr>
        <w:t xml:space="preserve"> </w:t>
      </w:r>
      <w:proofErr w:type="spellStart"/>
      <w:r w:rsidRPr="00A8092D">
        <w:rPr>
          <w:iCs/>
          <w:sz w:val="20"/>
          <w:szCs w:val="20"/>
          <w:highlight w:val="white"/>
        </w:rPr>
        <w:t>introducing</w:t>
      </w:r>
      <w:proofErr w:type="spellEnd"/>
      <w:r w:rsidRPr="00A8092D">
        <w:rPr>
          <w:iCs/>
          <w:sz w:val="20"/>
          <w:szCs w:val="20"/>
          <w:highlight w:val="white"/>
        </w:rPr>
        <w:t xml:space="preserve"> </w:t>
      </w:r>
      <w:proofErr w:type="spellStart"/>
      <w:r w:rsidRPr="00A8092D">
        <w:rPr>
          <w:iCs/>
          <w:sz w:val="20"/>
          <w:szCs w:val="20"/>
          <w:highlight w:val="white"/>
        </w:rPr>
        <w:t>unifying</w:t>
      </w:r>
      <w:proofErr w:type="spellEnd"/>
      <w:r w:rsidRPr="00A8092D">
        <w:rPr>
          <w:iCs/>
          <w:sz w:val="20"/>
          <w:szCs w:val="20"/>
          <w:highlight w:val="white"/>
        </w:rPr>
        <w:t xml:space="preserve"> </w:t>
      </w:r>
      <w:proofErr w:type="spellStart"/>
      <w:r w:rsidRPr="00A8092D">
        <w:rPr>
          <w:iCs/>
          <w:sz w:val="20"/>
          <w:szCs w:val="20"/>
          <w:highlight w:val="white"/>
        </w:rPr>
        <w:t>names</w:t>
      </w:r>
      <w:proofErr w:type="spellEnd"/>
      <w:r w:rsidRPr="00A8092D">
        <w:rPr>
          <w:iCs/>
          <w:sz w:val="20"/>
          <w:szCs w:val="20"/>
          <w:highlight w:val="white"/>
        </w:rPr>
        <w:t xml:space="preserve"> </w:t>
      </w:r>
      <w:proofErr w:type="spellStart"/>
      <w:r w:rsidRPr="00A8092D">
        <w:rPr>
          <w:iCs/>
          <w:sz w:val="20"/>
          <w:szCs w:val="20"/>
          <w:highlight w:val="white"/>
        </w:rPr>
        <w:t>for</w:t>
      </w:r>
      <w:proofErr w:type="spellEnd"/>
      <w:r w:rsidRPr="00A8092D">
        <w:rPr>
          <w:iCs/>
          <w:sz w:val="20"/>
          <w:szCs w:val="20"/>
          <w:highlight w:val="white"/>
        </w:rPr>
        <w:t xml:space="preserve"> </w:t>
      </w:r>
      <w:proofErr w:type="spellStart"/>
      <w:r w:rsidRPr="00A8092D">
        <w:rPr>
          <w:iCs/>
          <w:sz w:val="20"/>
          <w:szCs w:val="20"/>
          <w:highlight w:val="white"/>
        </w:rPr>
        <w:t>them</w:t>
      </w:r>
      <w:proofErr w:type="spellEnd"/>
      <w:r w:rsidRPr="00A8092D">
        <w:rPr>
          <w:iCs/>
          <w:sz w:val="20"/>
          <w:szCs w:val="20"/>
          <w:highlight w:val="white"/>
        </w:rPr>
        <w:t xml:space="preserve"> in 2025.</w:t>
      </w:r>
    </w:p>
    <w:p w14:paraId="28F1A5E9" w14:textId="69420A0F" w:rsidR="008E1836" w:rsidRPr="00A8092D" w:rsidRDefault="00A8092D" w:rsidP="00A8092D">
      <w:pPr>
        <w:pStyle w:val="normal1"/>
        <w:rPr>
          <w:i/>
          <w:iCs/>
          <w:sz w:val="20"/>
          <w:szCs w:val="20"/>
        </w:rPr>
      </w:pPr>
      <w:proofErr w:type="spellStart"/>
      <w:r w:rsidRPr="00A8092D">
        <w:rPr>
          <w:i/>
          <w:sz w:val="20"/>
          <w:szCs w:val="20"/>
        </w:rPr>
        <w:t>Municipal</w:t>
      </w:r>
      <w:proofErr w:type="spellEnd"/>
      <w:r w:rsidRPr="00A8092D">
        <w:rPr>
          <w:i/>
          <w:sz w:val="20"/>
          <w:szCs w:val="20"/>
        </w:rPr>
        <w:t xml:space="preserve"> </w:t>
      </w:r>
      <w:proofErr w:type="spellStart"/>
      <w:r w:rsidRPr="00A8092D">
        <w:rPr>
          <w:i/>
          <w:sz w:val="20"/>
          <w:szCs w:val="20"/>
        </w:rPr>
        <w:t>Library</w:t>
      </w:r>
      <w:proofErr w:type="spellEnd"/>
      <w:r w:rsidRPr="00A8092D">
        <w:rPr>
          <w:i/>
          <w:sz w:val="20"/>
          <w:szCs w:val="20"/>
        </w:rPr>
        <w:t>, 2</w:t>
      </w:r>
      <w:r w:rsidRPr="00A8092D">
        <w:rPr>
          <w:i/>
          <w:sz w:val="20"/>
          <w:szCs w:val="20"/>
          <w:vertAlign w:val="superscript"/>
        </w:rPr>
        <w:t>nd</w:t>
      </w:r>
      <w:r w:rsidRPr="00A8092D">
        <w:rPr>
          <w:i/>
          <w:sz w:val="20"/>
          <w:szCs w:val="20"/>
        </w:rPr>
        <w:t xml:space="preserve"> </w:t>
      </w:r>
      <w:proofErr w:type="spellStart"/>
      <w:r w:rsidRPr="00A8092D">
        <w:rPr>
          <w:i/>
          <w:sz w:val="20"/>
          <w:szCs w:val="20"/>
        </w:rPr>
        <w:t>floor</w:t>
      </w:r>
      <w:proofErr w:type="spellEnd"/>
      <w:r w:rsidRPr="00A8092D">
        <w:rPr>
          <w:i/>
          <w:sz w:val="20"/>
          <w:szCs w:val="20"/>
        </w:rPr>
        <w:t xml:space="preserve"> → GHMP Knihovna</w:t>
      </w:r>
      <w:r w:rsidRPr="00A8092D">
        <w:rPr>
          <w:i/>
          <w:iCs/>
          <w:sz w:val="20"/>
          <w:szCs w:val="20"/>
        </w:rPr>
        <w:br/>
      </w:r>
      <w:proofErr w:type="spellStart"/>
      <w:r w:rsidRPr="00A8092D">
        <w:rPr>
          <w:i/>
          <w:sz w:val="20"/>
          <w:szCs w:val="20"/>
        </w:rPr>
        <w:t>The</w:t>
      </w:r>
      <w:proofErr w:type="spellEnd"/>
      <w:r w:rsidRPr="00A8092D">
        <w:rPr>
          <w:i/>
          <w:sz w:val="20"/>
          <w:szCs w:val="20"/>
        </w:rPr>
        <w:t xml:space="preserve"> Stone Bell House → GHMP Zvon</w:t>
      </w:r>
      <w:r w:rsidRPr="00A8092D">
        <w:rPr>
          <w:i/>
          <w:iCs/>
          <w:sz w:val="20"/>
          <w:szCs w:val="20"/>
        </w:rPr>
        <w:br/>
      </w:r>
      <w:r w:rsidRPr="00A8092D">
        <w:rPr>
          <w:i/>
          <w:sz w:val="20"/>
          <w:szCs w:val="20"/>
        </w:rPr>
        <w:t xml:space="preserve">House </w:t>
      </w:r>
      <w:proofErr w:type="spellStart"/>
      <w:r w:rsidRPr="00A8092D">
        <w:rPr>
          <w:i/>
          <w:sz w:val="20"/>
          <w:szCs w:val="20"/>
        </w:rPr>
        <w:t>of</w:t>
      </w:r>
      <w:proofErr w:type="spellEnd"/>
      <w:r w:rsidRPr="00A8092D">
        <w:rPr>
          <w:i/>
          <w:sz w:val="20"/>
          <w:szCs w:val="20"/>
        </w:rPr>
        <w:t xml:space="preserve"> </w:t>
      </w:r>
      <w:proofErr w:type="spellStart"/>
      <w:r w:rsidRPr="00A8092D">
        <w:rPr>
          <w:i/>
          <w:sz w:val="20"/>
          <w:szCs w:val="20"/>
        </w:rPr>
        <w:t>Photography</w:t>
      </w:r>
      <w:proofErr w:type="spellEnd"/>
      <w:r w:rsidRPr="00A8092D">
        <w:rPr>
          <w:i/>
          <w:sz w:val="20"/>
          <w:szCs w:val="20"/>
        </w:rPr>
        <w:t xml:space="preserve"> → GHMP Dům fotografie</w:t>
      </w:r>
      <w:r w:rsidRPr="00A8092D">
        <w:rPr>
          <w:i/>
          <w:sz w:val="20"/>
          <w:szCs w:val="20"/>
        </w:rPr>
        <w:br/>
      </w:r>
      <w:sdt>
        <w:sdtPr>
          <w:rPr>
            <w:i/>
            <w:iCs/>
            <w:sz w:val="20"/>
            <w:szCs w:val="20"/>
          </w:rPr>
          <w:tag w:val="goog_rdk_0"/>
          <w:id w:val="2061830883"/>
        </w:sdtPr>
        <w:sdtContent>
          <w:r w:rsidRPr="00A8092D">
            <w:rPr>
              <w:i/>
              <w:sz w:val="20"/>
              <w:szCs w:val="20"/>
            </w:rPr>
            <w:t xml:space="preserve">Troja </w:t>
          </w:r>
          <w:proofErr w:type="spellStart"/>
          <w:r w:rsidRPr="00A8092D">
            <w:rPr>
              <w:i/>
              <w:sz w:val="20"/>
              <w:szCs w:val="20"/>
            </w:rPr>
            <w:t>Château</w:t>
          </w:r>
          <w:proofErr w:type="spellEnd"/>
          <w:r w:rsidRPr="00A8092D">
            <w:rPr>
              <w:i/>
              <w:sz w:val="20"/>
              <w:szCs w:val="20"/>
            </w:rPr>
            <w:t>→ GHMP Zámek Troja</w:t>
          </w:r>
        </w:sdtContent>
      </w:sdt>
      <w:r w:rsidRPr="00A8092D">
        <w:rPr>
          <w:i/>
          <w:iCs/>
          <w:sz w:val="20"/>
          <w:szCs w:val="20"/>
        </w:rPr>
        <w:br/>
      </w:r>
      <w:sdt>
        <w:sdtPr>
          <w:rPr>
            <w:i/>
            <w:iCs/>
            <w:sz w:val="20"/>
            <w:szCs w:val="20"/>
          </w:rPr>
          <w:tag w:val="goog_rdk_1"/>
          <w:id w:val="-311105005"/>
        </w:sdtPr>
        <w:sdtContent>
          <w:proofErr w:type="spellStart"/>
          <w:r w:rsidRPr="00A8092D">
            <w:rPr>
              <w:i/>
              <w:sz w:val="20"/>
              <w:szCs w:val="20"/>
            </w:rPr>
            <w:t>Villa</w:t>
          </w:r>
          <w:proofErr w:type="spellEnd"/>
          <w:r w:rsidRPr="00A8092D">
            <w:rPr>
              <w:i/>
              <w:sz w:val="20"/>
              <w:szCs w:val="20"/>
            </w:rPr>
            <w:t xml:space="preserve"> Bílek → GHMP Bílkova vila</w:t>
          </w:r>
        </w:sdtContent>
      </w:sdt>
      <w:r w:rsidRPr="00A8092D">
        <w:rPr>
          <w:i/>
          <w:iCs/>
          <w:sz w:val="20"/>
          <w:szCs w:val="20"/>
        </w:rPr>
        <w:br/>
      </w:r>
      <w:r w:rsidRPr="00A8092D">
        <w:rPr>
          <w:i/>
          <w:sz w:val="20"/>
          <w:szCs w:val="20"/>
        </w:rPr>
        <w:t xml:space="preserve">František </w:t>
      </w:r>
      <w:proofErr w:type="spellStart"/>
      <w:r w:rsidRPr="00A8092D">
        <w:rPr>
          <w:i/>
          <w:sz w:val="20"/>
          <w:szCs w:val="20"/>
        </w:rPr>
        <w:t>Bílek's</w:t>
      </w:r>
      <w:proofErr w:type="spellEnd"/>
      <w:r w:rsidRPr="00A8092D">
        <w:rPr>
          <w:i/>
          <w:sz w:val="20"/>
          <w:szCs w:val="20"/>
        </w:rPr>
        <w:t xml:space="preserve"> House in Chýnov → GHMP Bílkův dům</w:t>
      </w:r>
      <w:r w:rsidRPr="00A8092D">
        <w:rPr>
          <w:i/>
          <w:sz w:val="20"/>
          <w:szCs w:val="20"/>
        </w:rPr>
        <w:br/>
      </w:r>
      <w:sdt>
        <w:sdtPr>
          <w:rPr>
            <w:i/>
            <w:iCs/>
            <w:sz w:val="20"/>
            <w:szCs w:val="20"/>
          </w:rPr>
          <w:tag w:val="goog_rdk_2"/>
          <w:id w:val="-49144403"/>
        </w:sdtPr>
        <w:sdtContent>
          <w:proofErr w:type="spellStart"/>
          <w:r w:rsidRPr="00A8092D">
            <w:rPr>
              <w:i/>
              <w:sz w:val="20"/>
              <w:szCs w:val="20"/>
            </w:rPr>
            <w:t>Colloredo</w:t>
          </w:r>
          <w:proofErr w:type="spellEnd"/>
          <w:r w:rsidRPr="00A8092D">
            <w:rPr>
              <w:i/>
              <w:sz w:val="20"/>
              <w:szCs w:val="20"/>
            </w:rPr>
            <w:t xml:space="preserve">-Mansfeld </w:t>
          </w:r>
          <w:proofErr w:type="spellStart"/>
          <w:r w:rsidRPr="00A8092D">
            <w:rPr>
              <w:i/>
              <w:sz w:val="20"/>
              <w:szCs w:val="20"/>
            </w:rPr>
            <w:t>Palace</w:t>
          </w:r>
          <w:proofErr w:type="spellEnd"/>
          <w:r w:rsidRPr="00A8092D">
            <w:rPr>
              <w:i/>
              <w:sz w:val="20"/>
              <w:szCs w:val="20"/>
            </w:rPr>
            <w:t xml:space="preserve"> → GHMP </w:t>
          </w:r>
          <w:proofErr w:type="spellStart"/>
          <w:r w:rsidRPr="00A8092D">
            <w:rPr>
              <w:i/>
              <w:sz w:val="20"/>
              <w:szCs w:val="20"/>
            </w:rPr>
            <w:t>Colloredo</w:t>
          </w:r>
          <w:proofErr w:type="spellEnd"/>
          <w:r w:rsidRPr="00A8092D">
            <w:rPr>
              <w:i/>
              <w:sz w:val="20"/>
              <w:szCs w:val="20"/>
            </w:rPr>
            <w:t>-Mansfeld</w:t>
          </w:r>
        </w:sdtContent>
      </w:sdt>
    </w:p>
    <w:sectPr w:rsidR="008E1836" w:rsidRPr="00A8092D" w:rsidSect="00081DB6">
      <w:headerReference w:type="default" r:id="rId8"/>
      <w:footerReference w:type="default" r:id="rId9"/>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3C77" w14:textId="77777777" w:rsidR="009F3274" w:rsidRDefault="009F3274">
      <w:r>
        <w:separator/>
      </w:r>
    </w:p>
  </w:endnote>
  <w:endnote w:type="continuationSeparator" w:id="0">
    <w:p w14:paraId="6B063124" w14:textId="77777777" w:rsidR="009F3274" w:rsidRDefault="009F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1"/>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F842" w14:textId="77777777" w:rsidR="008E1836" w:rsidRDefault="001C5E38">
    <w:pPr>
      <w:tabs>
        <w:tab w:val="center" w:pos="4536"/>
        <w:tab w:val="right" w:pos="9072"/>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4767EF74" w:rsidR="008E1836" w:rsidRDefault="001C5E38">
                          <w:pPr>
                            <w:pStyle w:val="Obsahrmce"/>
                            <w:jc w:val="both"/>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wrap="square">
                      <a:noAutofit/>
                    </wps:bodyPr>
                  </wps:wsp>
                </a:graphicData>
              </a:graphic>
              <wp14:sizeRelH relativeFrom="margin">
                <wp14:pctWidth>0</wp14:pctWidth>
              </wp14:sizeRelH>
            </wp:anchor>
          </w:drawing>
        </mc:Choice>
        <mc:Fallback>
          <w:pict>
            <v:rect w14:anchorId="34CB0685" id="Obdélník 8" o:spid="_x0000_s1027"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4767EF74" w:rsidR="008E1836" w:rsidRDefault="001C5E38">
                    <w:pPr>
                      <w:pStyle w:val="Obsahrmce"/>
                      <w:jc w:val="both"/>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D23B" w14:textId="77777777" w:rsidR="009F3274" w:rsidRDefault="009F3274">
      <w:r>
        <w:separator/>
      </w:r>
    </w:p>
  </w:footnote>
  <w:footnote w:type="continuationSeparator" w:id="0">
    <w:p w14:paraId="7AC522E2" w14:textId="77777777" w:rsidR="009F3274" w:rsidRDefault="009F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7280E"/>
    <w:rsid w:val="00081DB6"/>
    <w:rsid w:val="000D35B3"/>
    <w:rsid w:val="000F648E"/>
    <w:rsid w:val="001222B2"/>
    <w:rsid w:val="001954F2"/>
    <w:rsid w:val="001C5E38"/>
    <w:rsid w:val="001D5FEA"/>
    <w:rsid w:val="001F3658"/>
    <w:rsid w:val="00244B89"/>
    <w:rsid w:val="00376B14"/>
    <w:rsid w:val="00381055"/>
    <w:rsid w:val="00404FF5"/>
    <w:rsid w:val="004728E7"/>
    <w:rsid w:val="004F1312"/>
    <w:rsid w:val="004F748E"/>
    <w:rsid w:val="00505596"/>
    <w:rsid w:val="00534383"/>
    <w:rsid w:val="00536F53"/>
    <w:rsid w:val="00543BF3"/>
    <w:rsid w:val="0054587B"/>
    <w:rsid w:val="00586D77"/>
    <w:rsid w:val="00634A93"/>
    <w:rsid w:val="006454C3"/>
    <w:rsid w:val="00654403"/>
    <w:rsid w:val="00661F68"/>
    <w:rsid w:val="00664519"/>
    <w:rsid w:val="006C6A7F"/>
    <w:rsid w:val="0070141A"/>
    <w:rsid w:val="00773565"/>
    <w:rsid w:val="007A7AF0"/>
    <w:rsid w:val="007F7886"/>
    <w:rsid w:val="0081628F"/>
    <w:rsid w:val="00823122"/>
    <w:rsid w:val="00893BE4"/>
    <w:rsid w:val="00893C65"/>
    <w:rsid w:val="008B52AC"/>
    <w:rsid w:val="008E1836"/>
    <w:rsid w:val="00914667"/>
    <w:rsid w:val="00925EBA"/>
    <w:rsid w:val="009338D1"/>
    <w:rsid w:val="00984519"/>
    <w:rsid w:val="009F3274"/>
    <w:rsid w:val="00A10A6A"/>
    <w:rsid w:val="00A70BF7"/>
    <w:rsid w:val="00A74D5F"/>
    <w:rsid w:val="00A8092D"/>
    <w:rsid w:val="00AC0578"/>
    <w:rsid w:val="00AF0C70"/>
    <w:rsid w:val="00B14299"/>
    <w:rsid w:val="00B3549F"/>
    <w:rsid w:val="00BF12B7"/>
    <w:rsid w:val="00C03DEB"/>
    <w:rsid w:val="00C26D8A"/>
    <w:rsid w:val="00C4361A"/>
    <w:rsid w:val="00CA5D11"/>
    <w:rsid w:val="00CD0FFA"/>
    <w:rsid w:val="00CD67F8"/>
    <w:rsid w:val="00D41C7D"/>
    <w:rsid w:val="00D94322"/>
    <w:rsid w:val="00DC4520"/>
    <w:rsid w:val="00E15E53"/>
    <w:rsid w:val="00E524B4"/>
    <w:rsid w:val="00E56947"/>
    <w:rsid w:val="00EB6D3B"/>
    <w:rsid w:val="00EE4FBB"/>
    <w:rsid w:val="00F06C1B"/>
    <w:rsid w:val="00F0758D"/>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hmp.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699</Words>
  <Characters>4127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Microsoft Office User</cp:lastModifiedBy>
  <cp:revision>3</cp:revision>
  <cp:lastPrinted>2025-11-10T08:19:00Z</cp:lastPrinted>
  <dcterms:created xsi:type="dcterms:W3CDTF">2025-11-10T10:52:00Z</dcterms:created>
  <dcterms:modified xsi:type="dcterms:W3CDTF">2025-11-10T10:57:00Z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