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84592" w14:textId="77777777" w:rsidR="005D4382" w:rsidRDefault="00000000">
      <w:pPr>
        <w:spacing w:before="240" w:after="240" w:line="240" w:lineRule="auto"/>
        <w:jc w:val="both"/>
        <w:rPr>
          <w:rFonts w:ascii="Calibri" w:eastAsia="Calibri" w:hAnsi="Calibri" w:cs="Calibri"/>
          <w:b/>
          <w:sz w:val="34"/>
          <w:szCs w:val="34"/>
        </w:rPr>
      </w:pPr>
      <w:r>
        <w:rPr>
          <w:rFonts w:ascii="Calibri" w:eastAsia="Calibri" w:hAnsi="Calibri" w:cs="Calibri"/>
          <w:b/>
          <w:sz w:val="34"/>
          <w:szCs w:val="34"/>
        </w:rPr>
        <w:t xml:space="preserve">Ceny Zlatého středníku si odnáší Česká televize či L'Oréal, agenturou roku je opět Svengali. PR Klub oznámil přejmenování na Asociaci strategické komunikace a vztahů s veřejností. </w:t>
      </w:r>
    </w:p>
    <w:p w14:paraId="22E1BD1F" w14:textId="77777777" w:rsidR="005D4382" w:rsidRDefault="00000000">
      <w:pPr>
        <w:spacing w:before="240" w:after="24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Praha, 12. 9. 2024</w:t>
      </w:r>
    </w:p>
    <w:p w14:paraId="492101E3" w14:textId="77777777" w:rsidR="005D4382" w:rsidRDefault="00000000">
      <w:pPr>
        <w:spacing w:before="240" w:after="240" w:line="240" w:lineRule="auto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Ceny největší oborové soutěže Zlatý středník, která již 22 let oceňuje nejlepší komunikační projekty a firemní média, znají své vítěze.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 xml:space="preserve">Odborné poroty složené z řad odborníků na komunikaci i novinářů udělily ocenění </w:t>
      </w:r>
      <w:r>
        <w:rPr>
          <w:rFonts w:ascii="Calibri" w:eastAsia="Calibri" w:hAnsi="Calibri" w:cs="Calibri"/>
          <w:b/>
          <w:sz w:val="26"/>
          <w:szCs w:val="26"/>
        </w:rPr>
        <w:t>celkem ve 34 kategoriích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 xml:space="preserve">. </w:t>
      </w:r>
      <w:r>
        <w:rPr>
          <w:rFonts w:ascii="Calibri" w:eastAsia="Calibri" w:hAnsi="Calibri" w:cs="Calibri"/>
          <w:b/>
          <w:sz w:val="26"/>
          <w:szCs w:val="26"/>
        </w:rPr>
        <w:t xml:space="preserve">Trofej Grand Prix pro nejlepší agenturu si odnesl již podruhé v řadě tým Svengali Communications. Ocenění Projekt roku získala Česká televize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 xml:space="preserve">za kampaň Máme Smysl pro tumor. Novinkou galavečera byla pátá cena Grand Prix Měření efektivity, kterou získali La Roche-Posay – L'Oréal Group ve spolupráci s Good Game za projekt Effaclar Speed Run. </w:t>
      </w:r>
      <w:r>
        <w:rPr>
          <w:rFonts w:ascii="Calibri" w:eastAsia="Calibri" w:hAnsi="Calibri" w:cs="Calibri"/>
          <w:b/>
          <w:sz w:val="26"/>
          <w:szCs w:val="26"/>
        </w:rPr>
        <w:t xml:space="preserve">Titul Osobnost PR převzal Radek Vítek z agentury MSL Czech Republic, Talentem roku se stal Milan Říský ze Studijní a vědecké knihovny Plzeňského kraje.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Slavnostní galavečer, který se každoročně pořádá pod taktovkou PR Klubu, se konal v pražském Empire Hall ve Slovanském domě ve čtvrtek 12. září 2024. PR Klub zde zároveň oficiálně oznámil změnu svého názvu na Asociaci strategické komunikace a vztahů s veřejností a bude nově používat zkratku ASCOPA.</w:t>
      </w:r>
    </w:p>
    <w:p w14:paraId="12524114" w14:textId="77777777" w:rsidR="005D4382" w:rsidRDefault="00000000">
      <w:pPr>
        <w:spacing w:before="240" w:after="160" w:line="240" w:lineRule="auto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Kdo zvítězil v jednotlivých kategoriích?</w:t>
      </w:r>
    </w:p>
    <w:p w14:paraId="7897470C" w14:textId="77777777" w:rsidR="005D4382" w:rsidRDefault="00000000">
      <w:pPr>
        <w:spacing w:before="240" w:after="240" w:line="240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Nejvyšší ocenění v letošní nejpopulárnější kategorii </w:t>
      </w:r>
      <w:r>
        <w:rPr>
          <w:rFonts w:ascii="Calibri" w:eastAsia="Calibri" w:hAnsi="Calibri" w:cs="Calibri"/>
          <w:b/>
          <w:sz w:val="26"/>
          <w:szCs w:val="26"/>
        </w:rPr>
        <w:t xml:space="preserve">Společenská odpovědnost, udržitelnost a ESG </w:t>
      </w:r>
      <w:r>
        <w:rPr>
          <w:rFonts w:ascii="Calibri" w:eastAsia="Calibri" w:hAnsi="Calibri" w:cs="Calibri"/>
          <w:sz w:val="26"/>
          <w:szCs w:val="26"/>
        </w:rPr>
        <w:t>získala Česká televize za projekt</w:t>
      </w:r>
      <w:r>
        <w:rPr>
          <w:rFonts w:ascii="Calibri" w:eastAsia="Calibri" w:hAnsi="Calibri" w:cs="Calibri"/>
          <w:sz w:val="26"/>
          <w:szCs w:val="26"/>
          <w:highlight w:val="white"/>
        </w:rPr>
        <w:t xml:space="preserve"> </w:t>
      </w:r>
      <w:r>
        <w:rPr>
          <w:sz w:val="23"/>
          <w:szCs w:val="23"/>
          <w:highlight w:val="white"/>
        </w:rPr>
        <w:t>„</w:t>
      </w:r>
      <w:r>
        <w:rPr>
          <w:rFonts w:ascii="Calibri" w:eastAsia="Calibri" w:hAnsi="Calibri" w:cs="Calibri"/>
          <w:sz w:val="26"/>
          <w:szCs w:val="26"/>
          <w:highlight w:val="white"/>
        </w:rPr>
        <w:t>Máme Smysl pro tumor</w:t>
      </w:r>
      <w:r>
        <w:rPr>
          <w:sz w:val="23"/>
          <w:szCs w:val="23"/>
          <w:highlight w:val="white"/>
        </w:rPr>
        <w:t>“</w:t>
      </w:r>
      <w:r>
        <w:rPr>
          <w:rFonts w:ascii="Calibri" w:eastAsia="Calibri" w:hAnsi="Calibri" w:cs="Calibri"/>
          <w:sz w:val="26"/>
          <w:szCs w:val="26"/>
          <w:highlight w:val="white"/>
        </w:rPr>
        <w:t xml:space="preserve">. </w:t>
      </w:r>
      <w:r>
        <w:rPr>
          <w:rFonts w:ascii="Calibri" w:eastAsia="Calibri" w:hAnsi="Calibri" w:cs="Calibri"/>
          <w:sz w:val="26"/>
          <w:szCs w:val="26"/>
        </w:rPr>
        <w:t xml:space="preserve">V kategorii </w:t>
      </w:r>
      <w:r>
        <w:rPr>
          <w:rFonts w:ascii="Calibri" w:eastAsia="Calibri" w:hAnsi="Calibri" w:cs="Calibri"/>
          <w:b/>
          <w:sz w:val="26"/>
          <w:szCs w:val="26"/>
        </w:rPr>
        <w:t>Integrovaná kampaň</w:t>
      </w:r>
      <w:r>
        <w:rPr>
          <w:rFonts w:ascii="Calibri" w:eastAsia="Calibri" w:hAnsi="Calibri" w:cs="Calibri"/>
          <w:sz w:val="26"/>
          <w:szCs w:val="26"/>
        </w:rPr>
        <w:t xml:space="preserve"> si hlavní cenu odnesli </w:t>
      </w:r>
      <w:r>
        <w:rPr>
          <w:rFonts w:ascii="Calibri" w:eastAsia="Calibri" w:hAnsi="Calibri" w:cs="Calibri"/>
          <w:sz w:val="26"/>
          <w:szCs w:val="26"/>
          <w:highlight w:val="white"/>
        </w:rPr>
        <w:t xml:space="preserve">Kaufland Česká republika a Fleishman-Hillard za kampaň </w:t>
      </w:r>
      <w:r>
        <w:rPr>
          <w:sz w:val="23"/>
          <w:szCs w:val="23"/>
          <w:highlight w:val="white"/>
        </w:rPr>
        <w:t>„</w:t>
      </w:r>
      <w:r>
        <w:rPr>
          <w:rFonts w:ascii="Calibri" w:eastAsia="Calibri" w:hAnsi="Calibri" w:cs="Calibri"/>
          <w:sz w:val="26"/>
          <w:szCs w:val="26"/>
          <w:highlight w:val="white"/>
        </w:rPr>
        <w:t>Fofrtaška 2.0</w:t>
      </w:r>
      <w:r>
        <w:rPr>
          <w:sz w:val="23"/>
          <w:szCs w:val="23"/>
          <w:highlight w:val="white"/>
        </w:rPr>
        <w:t>“</w:t>
      </w:r>
      <w:r>
        <w:rPr>
          <w:rFonts w:ascii="Calibri" w:eastAsia="Calibri" w:hAnsi="Calibri" w:cs="Calibri"/>
          <w:sz w:val="26"/>
          <w:szCs w:val="26"/>
          <w:highlight w:val="white"/>
        </w:rPr>
        <w:t xml:space="preserve">. </w:t>
      </w:r>
      <w:r>
        <w:rPr>
          <w:rFonts w:ascii="Calibri" w:eastAsia="Calibri" w:hAnsi="Calibri" w:cs="Calibri"/>
          <w:sz w:val="26"/>
          <w:szCs w:val="26"/>
        </w:rPr>
        <w:t xml:space="preserve">V kategoriích </w:t>
      </w:r>
      <w:r>
        <w:rPr>
          <w:rFonts w:ascii="Calibri" w:eastAsia="Calibri" w:hAnsi="Calibri" w:cs="Calibri"/>
          <w:b/>
          <w:sz w:val="26"/>
          <w:szCs w:val="26"/>
        </w:rPr>
        <w:t xml:space="preserve">Kreativní idea </w:t>
      </w:r>
      <w:r>
        <w:rPr>
          <w:rFonts w:ascii="Calibri" w:eastAsia="Calibri" w:hAnsi="Calibri" w:cs="Calibri"/>
          <w:sz w:val="26"/>
          <w:szCs w:val="26"/>
        </w:rPr>
        <w:t xml:space="preserve">a </w:t>
      </w:r>
      <w:r>
        <w:rPr>
          <w:rFonts w:ascii="Calibri" w:eastAsia="Calibri" w:hAnsi="Calibri" w:cs="Calibri"/>
          <w:b/>
          <w:sz w:val="26"/>
          <w:szCs w:val="26"/>
        </w:rPr>
        <w:t xml:space="preserve">PR event </w:t>
      </w:r>
      <w:r>
        <w:rPr>
          <w:rFonts w:ascii="Calibri" w:eastAsia="Calibri" w:hAnsi="Calibri" w:cs="Calibri"/>
          <w:sz w:val="26"/>
          <w:szCs w:val="26"/>
        </w:rPr>
        <w:t xml:space="preserve">zvítězili Plzeňský Prazdroj a Svengali Communications s projektem </w:t>
      </w:r>
      <w:r>
        <w:rPr>
          <w:sz w:val="23"/>
          <w:szCs w:val="23"/>
          <w:highlight w:val="white"/>
        </w:rPr>
        <w:t>„</w:t>
      </w:r>
      <w:r>
        <w:rPr>
          <w:rFonts w:ascii="Calibri" w:eastAsia="Calibri" w:hAnsi="Calibri" w:cs="Calibri"/>
          <w:sz w:val="26"/>
          <w:szCs w:val="26"/>
          <w:highlight w:val="white"/>
        </w:rPr>
        <w:t>Kytky pro chmel</w:t>
      </w:r>
      <w:r>
        <w:rPr>
          <w:sz w:val="23"/>
          <w:szCs w:val="23"/>
          <w:highlight w:val="white"/>
        </w:rPr>
        <w:t>“</w:t>
      </w:r>
      <w:r>
        <w:rPr>
          <w:rFonts w:ascii="Calibri" w:eastAsia="Calibri" w:hAnsi="Calibri" w:cs="Calibri"/>
          <w:sz w:val="26"/>
          <w:szCs w:val="26"/>
          <w:highlight w:val="white"/>
        </w:rPr>
        <w:t>.</w:t>
      </w:r>
      <w:r>
        <w:rPr>
          <w:rFonts w:ascii="Calibri" w:eastAsia="Calibri" w:hAnsi="Calibri" w:cs="Calibri"/>
          <w:sz w:val="26"/>
          <w:szCs w:val="26"/>
        </w:rPr>
        <w:t xml:space="preserve"> </w:t>
      </w:r>
    </w:p>
    <w:p w14:paraId="5E8D8CB2" w14:textId="77777777" w:rsidR="005D4382" w:rsidRDefault="00000000">
      <w:pPr>
        <w:spacing w:before="240" w:after="240" w:line="240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Vítězství v kategorii </w:t>
      </w:r>
      <w:r>
        <w:rPr>
          <w:rFonts w:ascii="Calibri" w:eastAsia="Calibri" w:hAnsi="Calibri" w:cs="Calibri"/>
          <w:b/>
          <w:sz w:val="26"/>
          <w:szCs w:val="26"/>
        </w:rPr>
        <w:t xml:space="preserve">Interní komunikace a employee engagement </w:t>
      </w:r>
      <w:r>
        <w:rPr>
          <w:rFonts w:ascii="Calibri" w:eastAsia="Calibri" w:hAnsi="Calibri" w:cs="Calibri"/>
          <w:sz w:val="26"/>
          <w:szCs w:val="26"/>
        </w:rPr>
        <w:t xml:space="preserve">vybojovala Komerční banka s mobilní aplikací KaBka. 2Score obsadili první příčku v kategorii </w:t>
      </w:r>
      <w:r>
        <w:rPr>
          <w:rFonts w:ascii="Calibri" w:eastAsia="Calibri" w:hAnsi="Calibri" w:cs="Calibri"/>
          <w:b/>
          <w:sz w:val="26"/>
          <w:szCs w:val="26"/>
        </w:rPr>
        <w:t>Audio a video prezentace</w:t>
      </w:r>
      <w:r>
        <w:rPr>
          <w:rFonts w:ascii="Calibri" w:eastAsia="Calibri" w:hAnsi="Calibri" w:cs="Calibri"/>
          <w:sz w:val="26"/>
          <w:szCs w:val="26"/>
        </w:rPr>
        <w:t xml:space="preserve"> za </w:t>
      </w:r>
      <w:r>
        <w:rPr>
          <w:sz w:val="23"/>
          <w:szCs w:val="23"/>
          <w:highlight w:val="white"/>
        </w:rPr>
        <w:t>„</w:t>
      </w:r>
      <w:r>
        <w:rPr>
          <w:rFonts w:ascii="Calibri" w:eastAsia="Calibri" w:hAnsi="Calibri" w:cs="Calibri"/>
          <w:sz w:val="26"/>
          <w:szCs w:val="26"/>
        </w:rPr>
        <w:t>Gól z přáteláku, který obletěl celý fotbalový svět</w:t>
      </w:r>
      <w:r>
        <w:rPr>
          <w:sz w:val="23"/>
          <w:szCs w:val="23"/>
          <w:highlight w:val="white"/>
        </w:rPr>
        <w:t>“</w:t>
      </w:r>
      <w:r>
        <w:rPr>
          <w:rFonts w:ascii="Calibri" w:eastAsia="Calibri" w:hAnsi="Calibri" w:cs="Calibri"/>
          <w:sz w:val="26"/>
          <w:szCs w:val="26"/>
        </w:rPr>
        <w:t xml:space="preserve">. Nejúspěšnějšího </w:t>
      </w:r>
      <w:r>
        <w:rPr>
          <w:rFonts w:ascii="Calibri" w:eastAsia="Calibri" w:hAnsi="Calibri" w:cs="Calibri"/>
          <w:b/>
          <w:sz w:val="26"/>
          <w:szCs w:val="26"/>
        </w:rPr>
        <w:t xml:space="preserve">Launche, relaunche nebo rebrandingu </w:t>
      </w:r>
      <w:r>
        <w:rPr>
          <w:rFonts w:ascii="Calibri" w:eastAsia="Calibri" w:hAnsi="Calibri" w:cs="Calibri"/>
          <w:sz w:val="26"/>
          <w:szCs w:val="26"/>
        </w:rPr>
        <w:t xml:space="preserve">se podařilo dosáhnout projektu </w:t>
      </w:r>
      <w:r>
        <w:rPr>
          <w:sz w:val="23"/>
          <w:szCs w:val="23"/>
          <w:highlight w:val="white"/>
        </w:rPr>
        <w:t>„</w:t>
      </w:r>
      <w:r>
        <w:rPr>
          <w:rFonts w:ascii="Calibri" w:eastAsia="Calibri" w:hAnsi="Calibri" w:cs="Calibri"/>
          <w:sz w:val="26"/>
          <w:szCs w:val="26"/>
        </w:rPr>
        <w:t>Big Shock! Hunger Games kampaň</w:t>
      </w:r>
      <w:r>
        <w:rPr>
          <w:sz w:val="23"/>
          <w:szCs w:val="23"/>
          <w:highlight w:val="white"/>
        </w:rPr>
        <w:t xml:space="preserve">“ </w:t>
      </w:r>
      <w:r>
        <w:rPr>
          <w:rFonts w:ascii="Calibri" w:eastAsia="Calibri" w:hAnsi="Calibri" w:cs="Calibri"/>
          <w:sz w:val="26"/>
          <w:szCs w:val="26"/>
        </w:rPr>
        <w:t xml:space="preserve">od Big Shock a Story TLRS. První cena za nejlepší </w:t>
      </w:r>
      <w:r>
        <w:rPr>
          <w:rFonts w:ascii="Calibri" w:eastAsia="Calibri" w:hAnsi="Calibri" w:cs="Calibri"/>
          <w:b/>
          <w:sz w:val="26"/>
          <w:szCs w:val="26"/>
        </w:rPr>
        <w:t>Využití sociálních sítí a influencer marketing</w:t>
      </w:r>
      <w:r>
        <w:rPr>
          <w:rFonts w:ascii="Calibri" w:eastAsia="Calibri" w:hAnsi="Calibri" w:cs="Calibri"/>
          <w:sz w:val="26"/>
          <w:szCs w:val="26"/>
        </w:rPr>
        <w:t xml:space="preserve"> byla udělena La Roche-Posay – L'Oréal Group a Good Game za kampaň </w:t>
      </w:r>
      <w:r>
        <w:rPr>
          <w:sz w:val="23"/>
          <w:szCs w:val="23"/>
          <w:highlight w:val="white"/>
        </w:rPr>
        <w:t>„</w:t>
      </w:r>
      <w:r>
        <w:rPr>
          <w:rFonts w:ascii="Calibri" w:eastAsia="Calibri" w:hAnsi="Calibri" w:cs="Calibri"/>
          <w:sz w:val="26"/>
          <w:szCs w:val="26"/>
        </w:rPr>
        <w:t>Effaclar Speed Run</w:t>
      </w:r>
      <w:r>
        <w:rPr>
          <w:sz w:val="23"/>
          <w:szCs w:val="23"/>
          <w:highlight w:val="white"/>
        </w:rPr>
        <w:t>“</w:t>
      </w:r>
      <w:r>
        <w:rPr>
          <w:rFonts w:ascii="Calibri" w:eastAsia="Calibri" w:hAnsi="Calibri" w:cs="Calibri"/>
          <w:sz w:val="26"/>
          <w:szCs w:val="26"/>
        </w:rPr>
        <w:t>.</w:t>
      </w:r>
    </w:p>
    <w:p w14:paraId="775B73E2" w14:textId="77777777" w:rsidR="005D4382" w:rsidRDefault="00000000">
      <w:pPr>
        <w:spacing w:before="240" w:after="240" w:line="240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V kategorii </w:t>
      </w:r>
      <w:r>
        <w:rPr>
          <w:rFonts w:ascii="Calibri" w:eastAsia="Calibri" w:hAnsi="Calibri" w:cs="Calibri"/>
          <w:b/>
          <w:sz w:val="26"/>
          <w:szCs w:val="26"/>
        </w:rPr>
        <w:t xml:space="preserve">Podcast </w:t>
      </w:r>
      <w:r>
        <w:rPr>
          <w:rFonts w:ascii="Calibri" w:eastAsia="Calibri" w:hAnsi="Calibri" w:cs="Calibri"/>
          <w:sz w:val="26"/>
          <w:szCs w:val="26"/>
        </w:rPr>
        <w:t>zvítězila série Pod svícnem od stejnojmenné iniciativy ve spolupráci s C</w:t>
      </w:r>
      <w:r>
        <w:rPr>
          <w:rFonts w:ascii="Calibri" w:eastAsia="Calibri" w:hAnsi="Calibri" w:cs="Calibri"/>
          <w:sz w:val="26"/>
          <w:szCs w:val="26"/>
          <w:highlight w:val="white"/>
        </w:rPr>
        <w:t>ommunication Lab</w:t>
      </w:r>
      <w:r>
        <w:rPr>
          <w:rFonts w:ascii="Calibri" w:eastAsia="Calibri" w:hAnsi="Calibri" w:cs="Calibri"/>
          <w:sz w:val="26"/>
          <w:szCs w:val="26"/>
        </w:rPr>
        <w:t xml:space="preserve">. Prvenství v kategoriích </w:t>
      </w:r>
      <w:r>
        <w:rPr>
          <w:rFonts w:ascii="Calibri" w:eastAsia="Calibri" w:hAnsi="Calibri" w:cs="Calibri"/>
          <w:b/>
          <w:sz w:val="26"/>
          <w:szCs w:val="26"/>
        </w:rPr>
        <w:t xml:space="preserve">Struktura, obsah a storytelling </w:t>
      </w:r>
      <w:r>
        <w:rPr>
          <w:rFonts w:ascii="Calibri" w:eastAsia="Calibri" w:hAnsi="Calibri" w:cs="Calibri"/>
          <w:sz w:val="26"/>
          <w:szCs w:val="26"/>
        </w:rPr>
        <w:t xml:space="preserve">a </w:t>
      </w:r>
      <w:r>
        <w:rPr>
          <w:rFonts w:ascii="Calibri" w:eastAsia="Calibri" w:hAnsi="Calibri" w:cs="Calibri"/>
          <w:b/>
          <w:sz w:val="26"/>
          <w:szCs w:val="26"/>
        </w:rPr>
        <w:t>Nízký rozpočet a efektivita</w:t>
      </w:r>
      <w:r>
        <w:rPr>
          <w:rFonts w:ascii="Calibri" w:eastAsia="Calibri" w:hAnsi="Calibri" w:cs="Calibri"/>
          <w:sz w:val="26"/>
          <w:szCs w:val="26"/>
        </w:rPr>
        <w:t xml:space="preserve"> obsadil interní projekt </w:t>
      </w:r>
      <w:r>
        <w:rPr>
          <w:sz w:val="23"/>
          <w:szCs w:val="23"/>
          <w:highlight w:val="white"/>
        </w:rPr>
        <w:t>„</w:t>
      </w:r>
      <w:r>
        <w:rPr>
          <w:rFonts w:ascii="Calibri" w:eastAsia="Calibri" w:hAnsi="Calibri" w:cs="Calibri"/>
          <w:sz w:val="26"/>
          <w:szCs w:val="26"/>
        </w:rPr>
        <w:t>DPD jste vy</w:t>
      </w:r>
      <w:r>
        <w:rPr>
          <w:sz w:val="23"/>
          <w:szCs w:val="23"/>
          <w:highlight w:val="white"/>
        </w:rPr>
        <w:t>“</w:t>
      </w:r>
      <w:r>
        <w:rPr>
          <w:rFonts w:ascii="Calibri" w:eastAsia="Calibri" w:hAnsi="Calibri" w:cs="Calibri"/>
          <w:sz w:val="26"/>
          <w:szCs w:val="26"/>
        </w:rPr>
        <w:t xml:space="preserve"> od </w:t>
      </w:r>
      <w:r>
        <w:rPr>
          <w:rFonts w:ascii="Calibri" w:eastAsia="Calibri" w:hAnsi="Calibri" w:cs="Calibri"/>
          <w:sz w:val="26"/>
          <w:szCs w:val="26"/>
          <w:highlight w:val="white"/>
        </w:rPr>
        <w:t>DPD Czech Republic a Realness</w:t>
      </w:r>
      <w:r>
        <w:rPr>
          <w:rFonts w:ascii="Calibri" w:eastAsia="Calibri" w:hAnsi="Calibri" w:cs="Calibri"/>
          <w:sz w:val="26"/>
          <w:szCs w:val="26"/>
        </w:rPr>
        <w:t>. V kategorii</w:t>
      </w:r>
      <w:r>
        <w:rPr>
          <w:rFonts w:ascii="Calibri" w:eastAsia="Calibri" w:hAnsi="Calibri" w:cs="Calibri"/>
          <w:b/>
          <w:sz w:val="26"/>
          <w:szCs w:val="26"/>
        </w:rPr>
        <w:t xml:space="preserve"> Krizová komunikace, komunikace změny a </w:t>
      </w:r>
      <w:r>
        <w:rPr>
          <w:rFonts w:ascii="Calibri" w:eastAsia="Calibri" w:hAnsi="Calibri" w:cs="Calibri"/>
          <w:b/>
          <w:sz w:val="26"/>
          <w:szCs w:val="26"/>
        </w:rPr>
        <w:lastRenderedPageBreak/>
        <w:t>public affairs</w:t>
      </w:r>
      <w:r>
        <w:rPr>
          <w:rFonts w:ascii="Calibri" w:eastAsia="Calibri" w:hAnsi="Calibri" w:cs="Calibri"/>
          <w:sz w:val="26"/>
          <w:szCs w:val="26"/>
        </w:rPr>
        <w:t xml:space="preserve"> porotu nejvíce zaujal projekt </w:t>
      </w:r>
      <w:r>
        <w:rPr>
          <w:sz w:val="23"/>
          <w:szCs w:val="23"/>
          <w:highlight w:val="white"/>
        </w:rPr>
        <w:t>„</w:t>
      </w:r>
      <w:r>
        <w:rPr>
          <w:rFonts w:ascii="Calibri" w:eastAsia="Calibri" w:hAnsi="Calibri" w:cs="Calibri"/>
          <w:sz w:val="26"/>
          <w:szCs w:val="26"/>
          <w:highlight w:val="white"/>
        </w:rPr>
        <w:t>Knihobot odhalil padělky sci-fi knih v hodnotě půl milionu korun</w:t>
      </w:r>
      <w:r>
        <w:rPr>
          <w:sz w:val="23"/>
          <w:szCs w:val="23"/>
          <w:highlight w:val="white"/>
        </w:rPr>
        <w:t>“</w:t>
      </w:r>
      <w:r>
        <w:rPr>
          <w:rFonts w:ascii="Calibri" w:eastAsia="Calibri" w:hAnsi="Calibri" w:cs="Calibri"/>
          <w:sz w:val="26"/>
          <w:szCs w:val="26"/>
          <w:highlight w:val="white"/>
        </w:rPr>
        <w:t xml:space="preserve"> od Knihobota.</w:t>
      </w:r>
    </w:p>
    <w:p w14:paraId="0A79A289" w14:textId="77777777" w:rsidR="005D4382" w:rsidRDefault="00000000">
      <w:pPr>
        <w:spacing w:before="240" w:after="240" w:line="240" w:lineRule="auto"/>
        <w:ind w:right="-60"/>
        <w:jc w:val="both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</w:rPr>
        <w:t xml:space="preserve">V kategorii hodnotící </w:t>
      </w:r>
      <w:r>
        <w:rPr>
          <w:rFonts w:ascii="Calibri" w:eastAsia="Calibri" w:hAnsi="Calibri" w:cs="Calibri"/>
          <w:b/>
          <w:sz w:val="26"/>
          <w:szCs w:val="26"/>
        </w:rPr>
        <w:t>Webové stránky</w:t>
      </w:r>
      <w:r>
        <w:rPr>
          <w:rFonts w:ascii="Calibri" w:eastAsia="Calibri" w:hAnsi="Calibri" w:cs="Calibri"/>
          <w:sz w:val="26"/>
          <w:szCs w:val="26"/>
        </w:rPr>
        <w:t xml:space="preserve"> zabodovala </w:t>
      </w:r>
      <w:r>
        <w:rPr>
          <w:sz w:val="23"/>
          <w:szCs w:val="23"/>
          <w:highlight w:val="white"/>
        </w:rPr>
        <w:t>„</w:t>
      </w:r>
      <w:r>
        <w:rPr>
          <w:rFonts w:ascii="Calibri" w:eastAsia="Calibri" w:hAnsi="Calibri" w:cs="Calibri"/>
          <w:sz w:val="26"/>
          <w:szCs w:val="26"/>
          <w:highlight w:val="white"/>
        </w:rPr>
        <w:t>Virtuální Farma CleverFarm</w:t>
      </w:r>
      <w:r>
        <w:rPr>
          <w:sz w:val="23"/>
          <w:szCs w:val="23"/>
          <w:highlight w:val="white"/>
        </w:rPr>
        <w:t>“</w:t>
      </w:r>
      <w:r>
        <w:rPr>
          <w:rFonts w:ascii="Calibri" w:eastAsia="Calibri" w:hAnsi="Calibri" w:cs="Calibri"/>
          <w:sz w:val="26"/>
          <w:szCs w:val="26"/>
          <w:highlight w:val="white"/>
        </w:rPr>
        <w:t xml:space="preserve"> od CleverFarm. Kategorii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 xml:space="preserve">Mobilní aplikace a inovace </w:t>
      </w:r>
      <w:r>
        <w:rPr>
          <w:rFonts w:ascii="Calibri" w:eastAsia="Calibri" w:hAnsi="Calibri" w:cs="Calibri"/>
          <w:sz w:val="26"/>
          <w:szCs w:val="26"/>
          <w:highlight w:val="white"/>
        </w:rPr>
        <w:t xml:space="preserve">ovládli O2 Slovakia s projektem </w:t>
      </w:r>
      <w:r>
        <w:rPr>
          <w:sz w:val="23"/>
          <w:szCs w:val="23"/>
          <w:highlight w:val="white"/>
        </w:rPr>
        <w:t>„</w:t>
      </w:r>
      <w:r>
        <w:rPr>
          <w:rFonts w:ascii="Calibri" w:eastAsia="Calibri" w:hAnsi="Calibri" w:cs="Calibri"/>
          <w:sz w:val="26"/>
          <w:szCs w:val="26"/>
          <w:highlight w:val="white"/>
        </w:rPr>
        <w:t>PF 2024: Veštenie s Majou</w:t>
      </w:r>
      <w:r>
        <w:rPr>
          <w:sz w:val="23"/>
          <w:szCs w:val="23"/>
          <w:highlight w:val="white"/>
        </w:rPr>
        <w:t>“</w:t>
      </w:r>
      <w:r>
        <w:rPr>
          <w:rFonts w:ascii="Calibri" w:eastAsia="Calibri" w:hAnsi="Calibri" w:cs="Calibri"/>
          <w:sz w:val="26"/>
          <w:szCs w:val="26"/>
          <w:highlight w:val="white"/>
        </w:rPr>
        <w:t>. Mezi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z w:val="26"/>
          <w:szCs w:val="26"/>
        </w:rPr>
        <w:t xml:space="preserve">Elektronickými časopisy a blogy </w:t>
      </w:r>
      <w:r>
        <w:rPr>
          <w:rFonts w:ascii="Calibri" w:eastAsia="Calibri" w:hAnsi="Calibri" w:cs="Calibri"/>
          <w:sz w:val="26"/>
          <w:szCs w:val="26"/>
        </w:rPr>
        <w:t>uspěl</w:t>
      </w:r>
      <w:r>
        <w:rPr>
          <w:rFonts w:ascii="Calibri" w:eastAsia="Calibri" w:hAnsi="Calibri" w:cs="Calibri"/>
          <w:sz w:val="26"/>
          <w:szCs w:val="26"/>
          <w:highlight w:val="white"/>
        </w:rPr>
        <w:t xml:space="preserve"> Index prosperity a finančního zdraví od České spořitelny a Digital First Marketing Group.</w:t>
      </w:r>
    </w:p>
    <w:p w14:paraId="775D17F1" w14:textId="77777777" w:rsidR="005D4382" w:rsidRDefault="00000000">
      <w:pPr>
        <w:spacing w:before="240" w:after="240" w:line="240" w:lineRule="auto"/>
        <w:ind w:right="-60"/>
        <w:jc w:val="both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</w:rPr>
        <w:t xml:space="preserve">Nejlepším </w:t>
      </w:r>
      <w:r>
        <w:rPr>
          <w:rFonts w:ascii="Calibri" w:eastAsia="Calibri" w:hAnsi="Calibri" w:cs="Calibri"/>
          <w:b/>
          <w:sz w:val="26"/>
          <w:szCs w:val="26"/>
        </w:rPr>
        <w:t xml:space="preserve">Interním tištěným časopisem a novinami </w:t>
      </w:r>
      <w:r>
        <w:rPr>
          <w:rFonts w:ascii="Calibri" w:eastAsia="Calibri" w:hAnsi="Calibri" w:cs="Calibri"/>
          <w:sz w:val="26"/>
          <w:szCs w:val="26"/>
        </w:rPr>
        <w:t xml:space="preserve">se stal </w:t>
      </w:r>
      <w:r>
        <w:rPr>
          <w:sz w:val="23"/>
          <w:szCs w:val="23"/>
          <w:highlight w:val="white"/>
        </w:rPr>
        <w:t>„</w:t>
      </w:r>
      <w:r>
        <w:rPr>
          <w:rFonts w:ascii="Calibri" w:eastAsia="Calibri" w:hAnsi="Calibri" w:cs="Calibri"/>
          <w:sz w:val="26"/>
          <w:szCs w:val="26"/>
          <w:highlight w:val="white"/>
        </w:rPr>
        <w:t>VOCOTIDE Boomerangu: Magáč, co svět neviděl</w:t>
      </w:r>
      <w:r>
        <w:rPr>
          <w:sz w:val="23"/>
          <w:szCs w:val="23"/>
          <w:highlight w:val="white"/>
        </w:rPr>
        <w:t>“</w:t>
      </w:r>
      <w:r>
        <w:rPr>
          <w:rFonts w:ascii="Calibri" w:eastAsia="Calibri" w:hAnsi="Calibri" w:cs="Calibri"/>
          <w:sz w:val="26"/>
          <w:szCs w:val="26"/>
          <w:highlight w:val="white"/>
        </w:rPr>
        <w:t xml:space="preserve"> od Boomerang Communication. </w:t>
      </w:r>
      <w:r>
        <w:rPr>
          <w:rFonts w:ascii="Calibri" w:eastAsia="Calibri" w:hAnsi="Calibri" w:cs="Calibri"/>
          <w:sz w:val="26"/>
          <w:szCs w:val="26"/>
        </w:rPr>
        <w:t>Ocenění za nejlepší</w:t>
      </w:r>
      <w:r>
        <w:rPr>
          <w:rFonts w:ascii="Calibri" w:eastAsia="Calibri" w:hAnsi="Calibri" w:cs="Calibri"/>
          <w:b/>
          <w:sz w:val="26"/>
          <w:szCs w:val="26"/>
        </w:rPr>
        <w:t xml:space="preserve"> Externí tištěný časopis a noviny </w:t>
      </w:r>
      <w:r>
        <w:rPr>
          <w:rFonts w:ascii="Calibri" w:eastAsia="Calibri" w:hAnsi="Calibri" w:cs="Calibri"/>
          <w:sz w:val="26"/>
          <w:szCs w:val="26"/>
          <w:highlight w:val="white"/>
        </w:rPr>
        <w:t xml:space="preserve">získal </w:t>
      </w:r>
      <w:r>
        <w:rPr>
          <w:sz w:val="23"/>
          <w:szCs w:val="23"/>
          <w:highlight w:val="white"/>
        </w:rPr>
        <w:t>„</w:t>
      </w:r>
      <w:r>
        <w:rPr>
          <w:rFonts w:ascii="Calibri" w:eastAsia="Calibri" w:hAnsi="Calibri" w:cs="Calibri"/>
          <w:sz w:val="26"/>
          <w:szCs w:val="26"/>
          <w:highlight w:val="white"/>
        </w:rPr>
        <w:t>Magazín Sport in Art</w:t>
      </w:r>
      <w:r>
        <w:rPr>
          <w:sz w:val="23"/>
          <w:szCs w:val="23"/>
          <w:highlight w:val="white"/>
        </w:rPr>
        <w:t>“</w:t>
      </w:r>
      <w:r>
        <w:rPr>
          <w:rFonts w:ascii="Calibri" w:eastAsia="Calibri" w:hAnsi="Calibri" w:cs="Calibri"/>
          <w:sz w:val="26"/>
          <w:szCs w:val="26"/>
          <w:highlight w:val="white"/>
        </w:rPr>
        <w:t xml:space="preserve"> od agentury Raul. </w:t>
      </w:r>
      <w:r>
        <w:rPr>
          <w:rFonts w:ascii="Calibri" w:eastAsia="Calibri" w:hAnsi="Calibri" w:cs="Calibri"/>
          <w:sz w:val="26"/>
          <w:szCs w:val="26"/>
        </w:rPr>
        <w:t xml:space="preserve">Nejlepší </w:t>
      </w:r>
      <w:r>
        <w:rPr>
          <w:rFonts w:ascii="Calibri" w:eastAsia="Calibri" w:hAnsi="Calibri" w:cs="Calibri"/>
          <w:b/>
          <w:sz w:val="26"/>
          <w:szCs w:val="26"/>
        </w:rPr>
        <w:t xml:space="preserve">Newsletter </w:t>
      </w:r>
      <w:r>
        <w:rPr>
          <w:rFonts w:ascii="Calibri" w:eastAsia="Calibri" w:hAnsi="Calibri" w:cs="Calibri"/>
          <w:sz w:val="26"/>
          <w:szCs w:val="26"/>
        </w:rPr>
        <w:t xml:space="preserve">vytvořilo Ambiente s názvem </w:t>
      </w:r>
      <w:r>
        <w:rPr>
          <w:sz w:val="23"/>
          <w:szCs w:val="23"/>
          <w:highlight w:val="white"/>
        </w:rPr>
        <w:t>„</w:t>
      </w:r>
      <w:r>
        <w:rPr>
          <w:rFonts w:ascii="Calibri" w:eastAsia="Calibri" w:hAnsi="Calibri" w:cs="Calibri"/>
          <w:sz w:val="26"/>
          <w:szCs w:val="26"/>
          <w:highlight w:val="white"/>
        </w:rPr>
        <w:t>Newslettery z Ambiente</w:t>
      </w:r>
      <w:r>
        <w:rPr>
          <w:sz w:val="23"/>
          <w:szCs w:val="23"/>
          <w:highlight w:val="white"/>
        </w:rPr>
        <w:t>“</w:t>
      </w:r>
      <w:r>
        <w:rPr>
          <w:rFonts w:ascii="Calibri" w:eastAsia="Calibri" w:hAnsi="Calibri" w:cs="Calibri"/>
          <w:sz w:val="26"/>
          <w:szCs w:val="26"/>
          <w:highlight w:val="white"/>
        </w:rPr>
        <w:t>.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z w:val="26"/>
          <w:szCs w:val="26"/>
        </w:rPr>
        <w:t xml:space="preserve">Výroční zprávu </w:t>
      </w:r>
      <w:r>
        <w:rPr>
          <w:rFonts w:ascii="Calibri" w:eastAsia="Calibri" w:hAnsi="Calibri" w:cs="Calibri"/>
          <w:sz w:val="26"/>
          <w:szCs w:val="26"/>
        </w:rPr>
        <w:t xml:space="preserve">nejlépe zpracovala </w:t>
      </w:r>
      <w:r>
        <w:rPr>
          <w:rFonts w:ascii="Calibri" w:eastAsia="Calibri" w:hAnsi="Calibri" w:cs="Calibri"/>
          <w:sz w:val="26"/>
          <w:szCs w:val="26"/>
          <w:highlight w:val="white"/>
        </w:rPr>
        <w:t xml:space="preserve">Škoda Auto ve spolupráci s Etnetera Motion. </w:t>
      </w:r>
      <w:r>
        <w:rPr>
          <w:rFonts w:ascii="Calibri" w:eastAsia="Calibri" w:hAnsi="Calibri" w:cs="Calibri"/>
          <w:sz w:val="26"/>
          <w:szCs w:val="26"/>
        </w:rPr>
        <w:t>Nejlepší</w:t>
      </w:r>
      <w:r>
        <w:rPr>
          <w:rFonts w:ascii="Calibri" w:eastAsia="Calibri" w:hAnsi="Calibri" w:cs="Calibri"/>
          <w:b/>
          <w:sz w:val="26"/>
          <w:szCs w:val="26"/>
        </w:rPr>
        <w:t xml:space="preserve"> Brožurou, ročenkou nebo katalogem</w:t>
      </w:r>
      <w:r>
        <w:rPr>
          <w:rFonts w:ascii="Calibri" w:eastAsia="Calibri" w:hAnsi="Calibri" w:cs="Calibri"/>
          <w:sz w:val="26"/>
          <w:szCs w:val="26"/>
        </w:rPr>
        <w:t xml:space="preserve"> je publikace </w:t>
      </w:r>
      <w:r>
        <w:rPr>
          <w:rFonts w:ascii="Calibri" w:eastAsia="Calibri" w:hAnsi="Calibri" w:cs="Calibri"/>
          <w:sz w:val="26"/>
          <w:szCs w:val="26"/>
          <w:highlight w:val="white"/>
        </w:rPr>
        <w:t xml:space="preserve">Company profile firmy Žaluzie Neva. </w:t>
      </w:r>
    </w:p>
    <w:p w14:paraId="496C5EE7" w14:textId="77777777" w:rsidR="005D4382" w:rsidRDefault="00000000">
      <w:pPr>
        <w:spacing w:before="240" w:after="240" w:line="240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Kompletní výsledky včetně vítězů v OBOROVÝCH kategoriích </w:t>
      </w:r>
      <w:hyperlink r:id="rId6">
        <w:r>
          <w:rPr>
            <w:rFonts w:ascii="Calibri" w:eastAsia="Calibri" w:hAnsi="Calibri" w:cs="Calibri"/>
            <w:b/>
            <w:color w:val="1155CC"/>
            <w:sz w:val="26"/>
            <w:szCs w:val="26"/>
            <w:u w:val="single"/>
          </w:rPr>
          <w:t>najdete z</w:t>
        </w:r>
        <w:r>
          <w:rPr>
            <w:rFonts w:ascii="Calibri" w:eastAsia="Calibri" w:hAnsi="Calibri" w:cs="Calibri"/>
            <w:b/>
            <w:color w:val="1155CC"/>
            <w:sz w:val="26"/>
            <w:szCs w:val="26"/>
            <w:u w:val="single"/>
          </w:rPr>
          <w:t>d</w:t>
        </w:r>
        <w:r>
          <w:rPr>
            <w:rFonts w:ascii="Calibri" w:eastAsia="Calibri" w:hAnsi="Calibri" w:cs="Calibri"/>
            <w:b/>
            <w:color w:val="1155CC"/>
            <w:sz w:val="26"/>
            <w:szCs w:val="26"/>
            <w:u w:val="single"/>
          </w:rPr>
          <w:t>e</w:t>
        </w:r>
      </w:hyperlink>
      <w:r>
        <w:rPr>
          <w:rFonts w:ascii="Calibri" w:eastAsia="Calibri" w:hAnsi="Calibri" w:cs="Calibri"/>
          <w:sz w:val="26"/>
          <w:szCs w:val="26"/>
        </w:rPr>
        <w:t>.</w:t>
      </w:r>
    </w:p>
    <w:p w14:paraId="5D81A28D" w14:textId="3226182F" w:rsidR="005D4382" w:rsidRDefault="00000000">
      <w:pPr>
        <w:spacing w:before="240" w:after="160" w:line="240" w:lineRule="auto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Všech pět ocenění Grand Prix předáno</w:t>
      </w:r>
    </w:p>
    <w:p w14:paraId="5145E4DF" w14:textId="77777777" w:rsidR="005D4382" w:rsidRDefault="00000000">
      <w:pPr>
        <w:spacing w:before="280" w:after="280" w:line="240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Součástí galavečera soutěže Zlatý středník je každý rok také předání ocenění Grand Prix těm nejlepším v oboru a to v kategoriích Osobnost PR, Talent, Projekt roku, Nejlepší agentura a nově i Měření efektivity.</w:t>
      </w:r>
    </w:p>
    <w:p w14:paraId="016A1D33" w14:textId="77777777" w:rsidR="005D4382" w:rsidRDefault="00000000">
      <w:pPr>
        <w:spacing w:before="240" w:after="160" w:line="240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Ocenění </w:t>
      </w:r>
      <w:r>
        <w:rPr>
          <w:rFonts w:ascii="Calibri" w:eastAsia="Calibri" w:hAnsi="Calibri" w:cs="Calibri"/>
          <w:b/>
          <w:sz w:val="26"/>
          <w:szCs w:val="26"/>
        </w:rPr>
        <w:t xml:space="preserve">Osobnost PR </w:t>
      </w:r>
      <w:r>
        <w:rPr>
          <w:rFonts w:ascii="Calibri" w:eastAsia="Calibri" w:hAnsi="Calibri" w:cs="Calibri"/>
          <w:sz w:val="26"/>
          <w:szCs w:val="26"/>
        </w:rPr>
        <w:t xml:space="preserve">získal v letošním roce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Radek Vítek</w:t>
      </w:r>
      <w:r>
        <w:rPr>
          <w:rFonts w:ascii="Calibri" w:eastAsia="Calibri" w:hAnsi="Calibri" w:cs="Calibri"/>
          <w:sz w:val="26"/>
          <w:szCs w:val="26"/>
          <w:highlight w:val="white"/>
        </w:rPr>
        <w:t>, který se oblasti public relations věnuje již 32 let s mimořádnou aktivitou a nasazením. V současnosti působí jako Head of Brand Reputation v agentuře MSL Czech Republic, kterou během několika let přivedl mezi špičku českého trhu. Podílí se na úspěšných komunikačních kampaních, které i v letošním roce získaly uznání od porot soutěže Zlatý středník. Téměř deset let vedl agenturu GCI Praha ze skupiny Grey a přes osm let působil v pražské pobočce Ogilvy Public Relations na pozici Managing Director. Svým přístupem v roli Executive Director ovlivnil i rozvoj agentury PR.Konektor. Přednáší v rámci odborných a univerzitních kurzů a působí v porotách významných oborových soutěží.</w:t>
      </w:r>
    </w:p>
    <w:p w14:paraId="5EEEED5D" w14:textId="77777777" w:rsidR="005D4382" w:rsidRDefault="00000000">
      <w:pPr>
        <w:spacing w:before="240" w:after="160" w:line="240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Cenu Grand Prix </w:t>
      </w:r>
      <w:r>
        <w:rPr>
          <w:rFonts w:ascii="Calibri" w:eastAsia="Calibri" w:hAnsi="Calibri" w:cs="Calibri"/>
          <w:b/>
          <w:sz w:val="26"/>
          <w:szCs w:val="26"/>
        </w:rPr>
        <w:t xml:space="preserve">Talent </w:t>
      </w:r>
      <w:r>
        <w:rPr>
          <w:rFonts w:ascii="Calibri" w:eastAsia="Calibri" w:hAnsi="Calibri" w:cs="Calibri"/>
          <w:sz w:val="26"/>
          <w:szCs w:val="26"/>
        </w:rPr>
        <w:t xml:space="preserve">letošního Zlatého středníku převzal </w:t>
      </w:r>
      <w:r>
        <w:rPr>
          <w:rFonts w:ascii="Calibri" w:eastAsia="Calibri" w:hAnsi="Calibri" w:cs="Calibri"/>
          <w:b/>
          <w:sz w:val="26"/>
          <w:szCs w:val="26"/>
        </w:rPr>
        <w:t>Milan Říský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highlight w:val="white"/>
        </w:rPr>
        <w:t>Bývalý novinář, současný uznávaný fotograf, ale především vedoucí oddělení PR a marketingu ve Studijní a vědecké knihovně Plzeňského kraje boří nejen zažitá klišé o knihovnících a knihomolech, ale zejména o tom, která témata patří do komunikace knihoven. Stojí za projektem true crime cyklu Plzeňské zločiny, který pravidelně plnil studijní halu knihovny. Známé místní kriminální případy představovali veřejnosti dva vyšetřovatelé a poutavým způsobem přibližovali svou každodenní práci. Výsledkem byla nejen zaplněná knihovna, ale i obrovský dosah na sociálních sítích, pokrytí zejména v regionálních médiích a vydaná kniha true crime stories kriminalisty Františka Müllera.</w:t>
      </w:r>
    </w:p>
    <w:p w14:paraId="0F14FFB3" w14:textId="77777777" w:rsidR="005D4382" w:rsidRDefault="00000000">
      <w:pPr>
        <w:spacing w:before="240" w:after="160" w:line="240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lastRenderedPageBreak/>
        <w:t>Projektem roku</w:t>
      </w:r>
      <w:r>
        <w:rPr>
          <w:rFonts w:ascii="Calibri" w:eastAsia="Calibri" w:hAnsi="Calibri" w:cs="Calibri"/>
          <w:sz w:val="26"/>
          <w:szCs w:val="26"/>
        </w:rPr>
        <w:t xml:space="preserve"> se stala kampaň</w:t>
      </w:r>
      <w:r>
        <w:rPr>
          <w:rFonts w:ascii="Calibri" w:eastAsia="Calibri" w:hAnsi="Calibri" w:cs="Calibri"/>
          <w:b/>
          <w:sz w:val="26"/>
          <w:szCs w:val="26"/>
        </w:rPr>
        <w:t xml:space="preserve"> České televize</w:t>
      </w:r>
      <w:r>
        <w:rPr>
          <w:rFonts w:ascii="Calibri" w:eastAsia="Calibri" w:hAnsi="Calibri" w:cs="Calibri"/>
          <w:sz w:val="26"/>
          <w:szCs w:val="26"/>
        </w:rPr>
        <w:t xml:space="preserve"> k </w:t>
      </w:r>
      <w:r>
        <w:rPr>
          <w:rFonts w:ascii="Calibri" w:eastAsia="Calibri" w:hAnsi="Calibri" w:cs="Calibri"/>
          <w:sz w:val="26"/>
          <w:szCs w:val="26"/>
          <w:highlight w:val="white"/>
        </w:rPr>
        <w:t xml:space="preserve">nedělnímu televiznímu prime time seriálu </w:t>
      </w:r>
      <w:r>
        <w:rPr>
          <w:sz w:val="23"/>
          <w:szCs w:val="23"/>
          <w:highlight w:val="white"/>
        </w:rPr>
        <w:t>„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Smysl pro tumor</w:t>
      </w:r>
      <w:r>
        <w:rPr>
          <w:b/>
          <w:sz w:val="23"/>
          <w:szCs w:val="23"/>
          <w:highlight w:val="white"/>
        </w:rPr>
        <w:t>“</w:t>
      </w:r>
      <w:r>
        <w:rPr>
          <w:rFonts w:ascii="Calibri" w:eastAsia="Calibri" w:hAnsi="Calibri" w:cs="Calibri"/>
          <w:sz w:val="26"/>
          <w:szCs w:val="26"/>
          <w:highlight w:val="white"/>
        </w:rPr>
        <w:t xml:space="preserve">. </w:t>
      </w:r>
      <w:r>
        <w:rPr>
          <w:rFonts w:ascii="Calibri" w:eastAsia="Calibri" w:hAnsi="Calibri" w:cs="Calibri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  <w:highlight w:val="white"/>
        </w:rPr>
        <w:t>eriál doprovodila intenzivní preventivní a osvěta k problematice onkologických onemocnění. Zahrnovala spotové kampaně neziskových organizací, podcastovou sérii, edukační videa, komunikaci na sociálních sítích, zpravodajské a redakční vstupy i speciální merch.</w:t>
      </w:r>
    </w:p>
    <w:p w14:paraId="33A23F15" w14:textId="77777777" w:rsidR="005D4382" w:rsidRDefault="00000000">
      <w:pPr>
        <w:spacing w:before="240" w:after="160" w:line="240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Ocenění </w:t>
      </w:r>
      <w:r>
        <w:rPr>
          <w:rFonts w:ascii="Calibri" w:eastAsia="Calibri" w:hAnsi="Calibri" w:cs="Calibri"/>
          <w:b/>
          <w:sz w:val="26"/>
          <w:szCs w:val="26"/>
        </w:rPr>
        <w:t xml:space="preserve">Nejlepší agentura </w:t>
      </w:r>
      <w:r>
        <w:rPr>
          <w:rFonts w:ascii="Calibri" w:eastAsia="Calibri" w:hAnsi="Calibri" w:cs="Calibri"/>
          <w:sz w:val="26"/>
          <w:szCs w:val="26"/>
        </w:rPr>
        <w:t xml:space="preserve">získal již podruhé v řadě tým </w:t>
      </w:r>
      <w:r>
        <w:rPr>
          <w:rFonts w:ascii="Calibri" w:eastAsia="Calibri" w:hAnsi="Calibri" w:cs="Calibri"/>
          <w:b/>
          <w:sz w:val="26"/>
          <w:szCs w:val="26"/>
        </w:rPr>
        <w:t>Svengali Communications</w:t>
      </w:r>
      <w:r>
        <w:rPr>
          <w:rFonts w:ascii="Calibri" w:eastAsia="Calibri" w:hAnsi="Calibri" w:cs="Calibri"/>
          <w:sz w:val="26"/>
          <w:szCs w:val="26"/>
        </w:rPr>
        <w:t xml:space="preserve">. Za jejich práci hovoří téměř čtyři desítky ocenění za posledních tři roky, včetně světového prvenství na World Public Relations and Communication Awards i právě aktuálně obhájený titul pro Agenturu roku. </w:t>
      </w:r>
    </w:p>
    <w:p w14:paraId="725AE649" w14:textId="77777777" w:rsidR="005D4382" w:rsidRDefault="00000000">
      <w:pPr>
        <w:spacing w:before="240" w:after="160" w:line="240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Cena Grand Prix </w:t>
      </w:r>
      <w:r>
        <w:rPr>
          <w:rFonts w:ascii="Calibri" w:eastAsia="Calibri" w:hAnsi="Calibri" w:cs="Calibri"/>
          <w:b/>
          <w:sz w:val="26"/>
          <w:szCs w:val="26"/>
        </w:rPr>
        <w:t xml:space="preserve">Měření efektivity </w:t>
      </w:r>
      <w:r>
        <w:rPr>
          <w:rFonts w:ascii="Calibri" w:eastAsia="Calibri" w:hAnsi="Calibri" w:cs="Calibri"/>
          <w:sz w:val="26"/>
          <w:szCs w:val="26"/>
        </w:rPr>
        <w:t xml:space="preserve">byla udělena projektu </w:t>
      </w:r>
      <w:r>
        <w:rPr>
          <w:b/>
          <w:sz w:val="23"/>
          <w:szCs w:val="23"/>
          <w:highlight w:val="white"/>
        </w:rPr>
        <w:t>„</w:t>
      </w:r>
      <w:r>
        <w:rPr>
          <w:rFonts w:ascii="Calibri" w:eastAsia="Calibri" w:hAnsi="Calibri" w:cs="Calibri"/>
          <w:sz w:val="26"/>
          <w:szCs w:val="26"/>
        </w:rPr>
        <w:t>Effaclar Speed Run</w:t>
      </w:r>
      <w:r>
        <w:rPr>
          <w:b/>
          <w:sz w:val="23"/>
          <w:szCs w:val="23"/>
          <w:highlight w:val="white"/>
        </w:rPr>
        <w:t>“</w:t>
      </w:r>
      <w:r>
        <w:rPr>
          <w:rFonts w:ascii="Calibri" w:eastAsia="Calibri" w:hAnsi="Calibri" w:cs="Calibri"/>
          <w:sz w:val="26"/>
          <w:szCs w:val="26"/>
        </w:rPr>
        <w:t xml:space="preserve"> od La Roche-Posay – L'Oréal Group ve spolupráci s agenturou Good Game. V roce 2023 vydala dermokosmetická značka Effaclar nový produkt DUO+M s extrémně rychlými účinky – už do 8 hodin dokáže uživateli viditelně pomoci s akné. Spolu s herním influencerem Dodem vytvořili vlastní mapu ve hře Fortnite, které dominovala jeho obří hlava. Hráčům dali za úkol Doda co nejrychleji zbavit akné. Výsledkem byl nárůst prodejů tohoto produktu o 485 % oproti předchozí kampani. Právě měření efektivity je klíčové pro úspěšnost všech projektů, proto byla tato speciální cena letos ve Zlatém středníku představena a na data u projektů se bude dávat stále větší důraz i v budoucím ročníku.</w:t>
      </w:r>
    </w:p>
    <w:p w14:paraId="244180AC" w14:textId="77777777" w:rsidR="005D4382" w:rsidRDefault="00000000">
      <w:pPr>
        <w:spacing w:before="240" w:after="240" w:line="240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Projekty zapojené do soutěže Zlatý středník hodnotilo celkem 18 porot složených ze 124 profesionálů z jednotlivých oblastí, které jsou součástí oboru public relations, marketingu a audiovizuální tvorby.</w:t>
      </w:r>
    </w:p>
    <w:p w14:paraId="7FF20D96" w14:textId="77777777" w:rsidR="005D4382" w:rsidRDefault="00000000">
      <w:pPr>
        <w:spacing w:before="240" w:after="240" w:line="240" w:lineRule="auto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PR Klub se mění na ASCOPA</w:t>
      </w:r>
    </w:p>
    <w:p w14:paraId="04004229" w14:textId="77777777" w:rsidR="005D4382" w:rsidRDefault="00000000">
      <w:pPr>
        <w:spacing w:before="240" w:after="240" w:line="240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Letošní ročník Zlatého středníku byl zároveň poslední, který se konal pod hlavičkou PR Klubu. Největší české sdružení profesionálů v oblasti komunikace rozhodlo o rebrandingu a nově ponese název </w:t>
      </w:r>
      <w:r>
        <w:rPr>
          <w:rFonts w:ascii="Calibri" w:eastAsia="Calibri" w:hAnsi="Calibri" w:cs="Calibri"/>
          <w:b/>
          <w:sz w:val="26"/>
          <w:szCs w:val="26"/>
        </w:rPr>
        <w:t>Asociace strategické komunikace a vztahů s veřejností – ASCOPA</w:t>
      </w:r>
      <w:r>
        <w:rPr>
          <w:rFonts w:ascii="Calibri" w:eastAsia="Calibri" w:hAnsi="Calibri" w:cs="Calibri"/>
          <w:sz w:val="26"/>
          <w:szCs w:val="26"/>
        </w:rPr>
        <w:t xml:space="preserve"> (Association of Strategic Communication and Public Affairs). Vyjadřuje tím posun směrem, který lépe odpovídá zaměření organizace i šíři členské základny. S tím se pojí i role, kterou chce ASCOPA zastávat při reprezentaci oboru PR a public affairs, jeho dalším rozvoji a kultivaci, a zdůrazňování jeho strategické role pro management firem, stejně jako pro vedení veřejných a neziskových organizací.</w:t>
      </w:r>
    </w:p>
    <w:p w14:paraId="18F6CC61" w14:textId="77777777" w:rsidR="005D4382" w:rsidRDefault="00000000">
      <w:pPr>
        <w:spacing w:before="240" w:after="240" w:line="240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i/>
          <w:sz w:val="26"/>
          <w:szCs w:val="26"/>
        </w:rPr>
        <w:t xml:space="preserve">“Změnou PR Klubu na ASCOPA sjednocujeme název organizace s tím, co ve skutečnosti děláme a čím jsme. „Klubovost“ už nereflektovala ani naše aktivity, ani potřeby oboru a našich členů. Sdružujeme, vzděláváme, inspirujeme a podporujeme své členy. Budujeme reputaci oboru, pomáháme zvyšovat jeho standardy a vysvětlujeme jeho přínosy a hodnotu. Naším cílem je dále posilovat vnímání public relations jako </w:t>
      </w:r>
      <w:r>
        <w:rPr>
          <w:rFonts w:ascii="Calibri" w:eastAsia="Calibri" w:hAnsi="Calibri" w:cs="Calibri"/>
          <w:i/>
          <w:sz w:val="26"/>
          <w:szCs w:val="26"/>
        </w:rPr>
        <w:lastRenderedPageBreak/>
        <w:t xml:space="preserve">komplexního komunikačního oboru, který je nedílnou součástí nejvyššího managementu a jeho rozhodování,” </w:t>
      </w:r>
      <w:r>
        <w:rPr>
          <w:rFonts w:ascii="Calibri" w:eastAsia="Calibri" w:hAnsi="Calibri" w:cs="Calibri"/>
          <w:sz w:val="26"/>
          <w:szCs w:val="26"/>
        </w:rPr>
        <w:t xml:space="preserve">říká </w:t>
      </w:r>
      <w:r>
        <w:rPr>
          <w:rFonts w:ascii="Calibri" w:eastAsia="Calibri" w:hAnsi="Calibri" w:cs="Calibri"/>
          <w:b/>
          <w:sz w:val="26"/>
          <w:szCs w:val="26"/>
        </w:rPr>
        <w:t>Pavel Vlček</w:t>
      </w:r>
      <w:r>
        <w:rPr>
          <w:rFonts w:ascii="Calibri" w:eastAsia="Calibri" w:hAnsi="Calibri" w:cs="Calibri"/>
          <w:sz w:val="26"/>
          <w:szCs w:val="26"/>
        </w:rPr>
        <w:t>, předseda Výkonného výboru.</w:t>
      </w:r>
    </w:p>
    <w:p w14:paraId="4F0B6287" w14:textId="77777777" w:rsidR="005D4382" w:rsidRDefault="005D4382">
      <w:pPr>
        <w:spacing w:before="240" w:after="240" w:line="240" w:lineRule="auto"/>
        <w:jc w:val="both"/>
        <w:rPr>
          <w:rFonts w:ascii="Calibri" w:eastAsia="Calibri" w:hAnsi="Calibri" w:cs="Calibri"/>
          <w:sz w:val="26"/>
          <w:szCs w:val="26"/>
        </w:rPr>
      </w:pPr>
    </w:p>
    <w:p w14:paraId="02CFC537" w14:textId="77777777" w:rsidR="005D4382" w:rsidRDefault="00000000">
      <w:pPr>
        <w:spacing w:before="240" w:after="240" w:line="240" w:lineRule="auto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Kontakt</w:t>
      </w:r>
    </w:p>
    <w:p w14:paraId="77CD7F3B" w14:textId="77777777" w:rsidR="005D4382" w:rsidRDefault="00000000">
      <w:pPr>
        <w:spacing w:before="240" w:after="24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Michaela Pišiová, výkonná ředitelka PR Klubu/ASCOPA, reditelka@prklub.cz, +420 777 955 918</w:t>
      </w:r>
    </w:p>
    <w:sectPr w:rsidR="005D4382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4A054" w14:textId="77777777" w:rsidR="00A60424" w:rsidRDefault="00A60424">
      <w:pPr>
        <w:spacing w:line="240" w:lineRule="auto"/>
      </w:pPr>
      <w:r>
        <w:separator/>
      </w:r>
    </w:p>
  </w:endnote>
  <w:endnote w:type="continuationSeparator" w:id="0">
    <w:p w14:paraId="402B0E5B" w14:textId="77777777" w:rsidR="00A60424" w:rsidRDefault="00A604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A343E" w14:textId="77777777" w:rsidR="00A60424" w:rsidRDefault="00A60424">
      <w:pPr>
        <w:spacing w:line="240" w:lineRule="auto"/>
      </w:pPr>
      <w:r>
        <w:separator/>
      </w:r>
    </w:p>
  </w:footnote>
  <w:footnote w:type="continuationSeparator" w:id="0">
    <w:p w14:paraId="73537062" w14:textId="77777777" w:rsidR="00A60424" w:rsidRDefault="00A604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27C7E" w14:textId="77777777" w:rsidR="005D4382" w:rsidRDefault="00000000" w:rsidP="006B664A">
    <w:r>
      <w:rPr>
        <w:noProof/>
      </w:rPr>
      <w:drawing>
        <wp:inline distT="114300" distB="114300" distL="114300" distR="114300" wp14:anchorId="3BE7D68F" wp14:editId="481EECE9">
          <wp:extent cx="1172322" cy="919163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2322" cy="9191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382"/>
    <w:rsid w:val="005D4382"/>
    <w:rsid w:val="006B664A"/>
    <w:rsid w:val="00A60424"/>
    <w:rsid w:val="00EC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E6C7"/>
  <w15:docId w15:val="{10F7F5D0-F478-468F-8DD3-1225129C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6B664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664A"/>
  </w:style>
  <w:style w:type="paragraph" w:styleId="Zpat">
    <w:name w:val="footer"/>
    <w:basedOn w:val="Normln"/>
    <w:link w:val="ZpatChar"/>
    <w:uiPriority w:val="99"/>
    <w:unhideWhenUsed/>
    <w:rsid w:val="006B664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6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NWC_qkhHd-iyIYX71TTX-9W8ib5rFO-S/view?usp=drive_li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1205</Words>
  <Characters>7111</Characters>
  <Application>Microsoft Office Word</Application>
  <DocSecurity>0</DocSecurity>
  <Lines>59</Lines>
  <Paragraphs>16</Paragraphs>
  <ScaleCrop>false</ScaleCrop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Michaela Pišiová</cp:lastModifiedBy>
  <cp:revision>2</cp:revision>
  <dcterms:created xsi:type="dcterms:W3CDTF">2024-09-11T21:13:00Z</dcterms:created>
  <dcterms:modified xsi:type="dcterms:W3CDTF">2024-09-11T21:15:00Z</dcterms:modified>
</cp:coreProperties>
</file>