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EAC01" w14:textId="77777777" w:rsidR="00D24E00" w:rsidRDefault="00D24E00" w:rsidP="004C58F9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</w:rPr>
      </w:pPr>
    </w:p>
    <w:p w14:paraId="2EF9A144" w14:textId="77777777" w:rsidR="00D24E00" w:rsidRDefault="00D24E00" w:rsidP="004C58F9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</w:rPr>
      </w:pPr>
    </w:p>
    <w:p w14:paraId="3D910241" w14:textId="3536726F" w:rsidR="00B952C9" w:rsidRPr="00B952C9" w:rsidRDefault="00B952C9" w:rsidP="00B952C9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</w:rPr>
      </w:pPr>
      <w:r w:rsidRPr="00B952C9">
        <w:rPr>
          <w:rFonts w:ascii="Calibri" w:hAnsi="Calibri" w:cs="Calibri"/>
          <w:b/>
          <w:bCs/>
        </w:rPr>
        <w:t>Jesienna chandra? Polacy mają na nią</w:t>
      </w:r>
      <w:r w:rsidR="007D1C8F">
        <w:rPr>
          <w:rFonts w:ascii="Calibri" w:hAnsi="Calibri" w:cs="Calibri"/>
          <w:b/>
          <w:bCs/>
        </w:rPr>
        <w:t xml:space="preserve"> </w:t>
      </w:r>
      <w:r w:rsidRPr="00B952C9">
        <w:rPr>
          <w:rFonts w:ascii="Calibri" w:hAnsi="Calibri" w:cs="Calibri"/>
          <w:b/>
          <w:bCs/>
        </w:rPr>
        <w:t xml:space="preserve">sposób. </w:t>
      </w:r>
      <w:r>
        <w:rPr>
          <w:rFonts w:ascii="Calibri" w:hAnsi="Calibri" w:cs="Calibri"/>
          <w:b/>
          <w:bCs/>
        </w:rPr>
        <w:br/>
      </w:r>
      <w:r w:rsidRPr="00B952C9">
        <w:rPr>
          <w:rFonts w:ascii="Calibri" w:hAnsi="Calibri" w:cs="Calibri"/>
          <w:b/>
          <w:bCs/>
        </w:rPr>
        <w:t xml:space="preserve">62% </w:t>
      </w:r>
      <w:r w:rsidR="003C30C3">
        <w:rPr>
          <w:rFonts w:ascii="Calibri" w:hAnsi="Calibri" w:cs="Calibri"/>
          <w:b/>
          <w:bCs/>
        </w:rPr>
        <w:t xml:space="preserve">badanych </w:t>
      </w:r>
      <w:r w:rsidRPr="00B952C9">
        <w:rPr>
          <w:rFonts w:ascii="Calibri" w:hAnsi="Calibri" w:cs="Calibri"/>
          <w:b/>
          <w:bCs/>
        </w:rPr>
        <w:t xml:space="preserve">przyznaje, że </w:t>
      </w:r>
      <w:r w:rsidR="00345B9A">
        <w:rPr>
          <w:rFonts w:ascii="Calibri" w:hAnsi="Calibri" w:cs="Calibri"/>
          <w:b/>
          <w:bCs/>
        </w:rPr>
        <w:t xml:space="preserve">nastrój </w:t>
      </w:r>
      <w:r w:rsidRPr="00B952C9">
        <w:rPr>
          <w:rFonts w:ascii="Calibri" w:hAnsi="Calibri" w:cs="Calibri"/>
          <w:b/>
          <w:bCs/>
        </w:rPr>
        <w:t xml:space="preserve">poprawia im </w:t>
      </w:r>
      <w:r w:rsidR="00345B9A">
        <w:rPr>
          <w:rFonts w:ascii="Calibri" w:hAnsi="Calibri" w:cs="Calibri"/>
          <w:b/>
          <w:bCs/>
        </w:rPr>
        <w:t>jazda</w:t>
      </w:r>
      <w:r w:rsidRPr="00B952C9">
        <w:rPr>
          <w:rFonts w:ascii="Calibri" w:hAnsi="Calibri" w:cs="Calibri"/>
          <w:b/>
          <w:bCs/>
        </w:rPr>
        <w:t xml:space="preserve"> samochodem</w:t>
      </w:r>
    </w:p>
    <w:p w14:paraId="2A32692E" w14:textId="77777777" w:rsidR="00B952C9" w:rsidRPr="00B952C9" w:rsidRDefault="00B952C9" w:rsidP="00B952C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6FBAEBFA" w14:textId="10D20A1F" w:rsidR="00F34D9D" w:rsidRPr="00F34D9D" w:rsidRDefault="00F34D9D" w:rsidP="00F34D9D">
      <w:pPr>
        <w:pStyle w:val="Akapitzlist"/>
        <w:numPr>
          <w:ilvl w:val="0"/>
          <w:numId w:val="11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E647F1">
        <w:rPr>
          <w:rFonts w:ascii="Calibri" w:hAnsi="Calibri" w:cs="Calibri"/>
          <w:b/>
          <w:bCs/>
        </w:rPr>
        <w:t xml:space="preserve">Badanie </w:t>
      </w:r>
      <w:r>
        <w:rPr>
          <w:rFonts w:ascii="Calibri" w:hAnsi="Calibri" w:cs="Calibri"/>
          <w:b/>
          <w:bCs/>
        </w:rPr>
        <w:t xml:space="preserve">przeprowadzone przez ARC Rynek i Opinia, na zleceni marki </w:t>
      </w:r>
      <w:r w:rsidRPr="00E647F1">
        <w:rPr>
          <w:rFonts w:ascii="Calibri" w:hAnsi="Calibri" w:cs="Calibri"/>
          <w:b/>
          <w:bCs/>
        </w:rPr>
        <w:t>CUPRA</w:t>
      </w:r>
      <w:r>
        <w:rPr>
          <w:rFonts w:ascii="Calibri" w:hAnsi="Calibri" w:cs="Calibri"/>
          <w:b/>
          <w:bCs/>
        </w:rPr>
        <w:t>,</w:t>
      </w:r>
      <w:r w:rsidRPr="00E647F1">
        <w:rPr>
          <w:rFonts w:ascii="Calibri" w:hAnsi="Calibri" w:cs="Calibri"/>
          <w:b/>
          <w:bCs/>
        </w:rPr>
        <w:t xml:space="preserve"> pokazuje zmianę w podejściu kierowców do motoryzacji. Liczy się nie tylko cel podróży, ale również przyjemność z jazdy, poczucie swobody i emocje towarzyszące każdemu kilometrowi.</w:t>
      </w:r>
      <w:r>
        <w:rPr>
          <w:rFonts w:ascii="Calibri" w:hAnsi="Calibri" w:cs="Calibri"/>
          <w:b/>
          <w:bCs/>
        </w:rPr>
        <w:t xml:space="preserve"> </w:t>
      </w:r>
    </w:p>
    <w:p w14:paraId="059D389C" w14:textId="35C20808" w:rsidR="002219FF" w:rsidRPr="00DD216E" w:rsidRDefault="00FF3B20" w:rsidP="002219FF">
      <w:pPr>
        <w:pStyle w:val="Akapitzlist"/>
        <w:numPr>
          <w:ilvl w:val="0"/>
          <w:numId w:val="11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DD216E">
        <w:rPr>
          <w:rFonts w:ascii="Calibri" w:hAnsi="Calibri" w:cs="Calibri"/>
          <w:b/>
          <w:bCs/>
        </w:rPr>
        <w:t xml:space="preserve">Jazda samochodem poprawia nastrój 62% Polaków, a dla 73% jest źródłem przyjemności. </w:t>
      </w:r>
    </w:p>
    <w:p w14:paraId="4D3447A2" w14:textId="6281E3CF" w:rsidR="00F34D9D" w:rsidRPr="00F34D9D" w:rsidRDefault="002219FF" w:rsidP="00DD216E">
      <w:pPr>
        <w:pStyle w:val="Akapitzlist"/>
        <w:numPr>
          <w:ilvl w:val="0"/>
          <w:numId w:val="11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DD216E">
        <w:rPr>
          <w:rFonts w:ascii="Calibri" w:eastAsia="Times New Roman" w:hAnsi="Calibri" w:cs="Calibri"/>
          <w:b/>
          <w:bCs/>
          <w:lang w:eastAsia="pl-PL"/>
        </w:rPr>
        <w:t>Niemal połowa</w:t>
      </w:r>
      <w:r w:rsidR="00407004">
        <w:rPr>
          <w:rFonts w:ascii="Calibri" w:eastAsia="Times New Roman" w:hAnsi="Calibri" w:cs="Calibri"/>
          <w:b/>
          <w:bCs/>
          <w:lang w:eastAsia="pl-PL"/>
        </w:rPr>
        <w:t xml:space="preserve"> </w:t>
      </w:r>
      <w:r w:rsidRPr="00DD216E">
        <w:rPr>
          <w:rFonts w:ascii="Calibri" w:eastAsia="Times New Roman" w:hAnsi="Calibri" w:cs="Calibri"/>
          <w:b/>
          <w:bCs/>
          <w:lang w:eastAsia="pl-PL"/>
        </w:rPr>
        <w:t xml:space="preserve">kierowców przyznaje, że czasami wyrusza w drogę bez konkretnego celu. </w:t>
      </w:r>
    </w:p>
    <w:p w14:paraId="2128AEDD" w14:textId="44DF7FBD" w:rsidR="00DD216E" w:rsidRPr="00DD216E" w:rsidRDefault="002219FF" w:rsidP="00DD216E">
      <w:pPr>
        <w:pStyle w:val="Akapitzlist"/>
        <w:numPr>
          <w:ilvl w:val="0"/>
          <w:numId w:val="11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DD216E">
        <w:rPr>
          <w:rFonts w:ascii="Calibri" w:eastAsia="Times New Roman" w:hAnsi="Calibri" w:cs="Calibri"/>
          <w:b/>
          <w:bCs/>
          <w:lang w:eastAsia="pl-PL"/>
        </w:rPr>
        <w:t>Dla wielu osób czas spędzony za kierownicą to sposób na uporządkowanie myśli</w:t>
      </w:r>
      <w:r w:rsidR="00407004">
        <w:rPr>
          <w:rFonts w:ascii="Calibri" w:eastAsia="Times New Roman" w:hAnsi="Calibri" w:cs="Calibri"/>
          <w:b/>
          <w:bCs/>
          <w:lang w:eastAsia="pl-PL"/>
        </w:rPr>
        <w:t xml:space="preserve"> i </w:t>
      </w:r>
      <w:r w:rsidRPr="00DD216E">
        <w:rPr>
          <w:rFonts w:ascii="Calibri" w:eastAsia="Times New Roman" w:hAnsi="Calibri" w:cs="Calibri"/>
          <w:b/>
          <w:bCs/>
          <w:lang w:eastAsia="pl-PL"/>
        </w:rPr>
        <w:t>chwilę dla siebie</w:t>
      </w:r>
      <w:r w:rsidR="008807B9">
        <w:rPr>
          <w:rFonts w:ascii="Calibri" w:eastAsia="Times New Roman" w:hAnsi="Calibri" w:cs="Calibri"/>
          <w:b/>
          <w:bCs/>
          <w:lang w:eastAsia="pl-PL"/>
        </w:rPr>
        <w:t>.</w:t>
      </w:r>
    </w:p>
    <w:p w14:paraId="261F2269" w14:textId="77777777" w:rsidR="00FF3B20" w:rsidRDefault="00FF3B20" w:rsidP="00B952C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7600715B" w14:textId="1BC31591" w:rsidR="003838F1" w:rsidRDefault="00FD6808" w:rsidP="00B952C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B952C9">
        <w:rPr>
          <w:rFonts w:ascii="Calibri" w:hAnsi="Calibri" w:cs="Calibri"/>
        </w:rPr>
        <w:t>Jesień to czas, kiedy wielu z nas odczuwa spadek energii. Mniej słońca, intensywne tempo pracy i codziennych obowiązków sprawiają, że coraz częściej szukamy drobnych przyjemności, które pomagają poprawić nastrój. Jak pokazuje badanie przeprowadzone przez ARC Rynek i Opinia na zlecenie marki CUPRA, dla wielu kierowców taką rolę odgrywa właśnie samochód.</w:t>
      </w:r>
      <w:r w:rsidR="00E15AE9">
        <w:rPr>
          <w:rFonts w:ascii="Calibri" w:hAnsi="Calibri" w:cs="Calibri"/>
        </w:rPr>
        <w:t xml:space="preserve"> A</w:t>
      </w:r>
      <w:r w:rsidR="00B952C9" w:rsidRPr="00B952C9">
        <w:rPr>
          <w:rFonts w:ascii="Calibri" w:hAnsi="Calibri" w:cs="Calibri"/>
        </w:rPr>
        <w:t xml:space="preserve">ż 62% </w:t>
      </w:r>
      <w:r w:rsidR="00E15AE9">
        <w:rPr>
          <w:rFonts w:ascii="Calibri" w:hAnsi="Calibri" w:cs="Calibri"/>
        </w:rPr>
        <w:t xml:space="preserve">przebadanych </w:t>
      </w:r>
      <w:r w:rsidR="00B952C9" w:rsidRPr="00B952C9">
        <w:rPr>
          <w:rFonts w:ascii="Calibri" w:hAnsi="Calibri" w:cs="Calibri"/>
        </w:rPr>
        <w:t xml:space="preserve">Polaków deklaruje, że jazda </w:t>
      </w:r>
      <w:r w:rsidR="00E15AE9">
        <w:rPr>
          <w:rFonts w:ascii="Calibri" w:hAnsi="Calibri" w:cs="Calibri"/>
        </w:rPr>
        <w:t xml:space="preserve">samochodem </w:t>
      </w:r>
      <w:r w:rsidR="00B952C9" w:rsidRPr="00B952C9">
        <w:rPr>
          <w:rFonts w:ascii="Calibri" w:hAnsi="Calibri" w:cs="Calibri"/>
        </w:rPr>
        <w:t xml:space="preserve">poprawia im nastrój, a 73% czerpie przyjemność z prowadzenia </w:t>
      </w:r>
      <w:r w:rsidR="003838F1">
        <w:rPr>
          <w:rFonts w:ascii="Calibri" w:hAnsi="Calibri" w:cs="Calibri"/>
        </w:rPr>
        <w:t>auta</w:t>
      </w:r>
      <w:r w:rsidR="00B952C9" w:rsidRPr="00B952C9">
        <w:rPr>
          <w:rFonts w:ascii="Calibri" w:hAnsi="Calibri" w:cs="Calibri"/>
        </w:rPr>
        <w:t xml:space="preserve">. </w:t>
      </w:r>
    </w:p>
    <w:p w14:paraId="67D5017D" w14:textId="77777777" w:rsidR="00034C29" w:rsidRDefault="00034C29" w:rsidP="00B952C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5DEC79D" w14:textId="1F2A0234" w:rsidR="00674BCF" w:rsidRPr="00674BCF" w:rsidRDefault="00674BCF" w:rsidP="00674BC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674BCF">
        <w:rPr>
          <w:rFonts w:ascii="Calibri" w:hAnsi="Calibri" w:cs="Calibri"/>
          <w:i/>
          <w:iCs/>
        </w:rPr>
        <w:t>Gdy dni stają się krótsze, a za oknem coraz częściej dominuje szarość, szczególnie doceniamy małe przyjemności, które pozwalają nam odzyskać energię. Dla wielu kierowców jedną z nich jest właśnie jazda samochodem. To moment, kiedy możemy choć na chwilę pobyć sami ze sobą, posłuchać ulubionej muzyki i oderwać się od codziennego pośpiechu. Nasze badanie pokazuje, że dla większości Polaków prowadzenie samochodu wiąże się z pozytywnymi emocjami. W CUP</w:t>
      </w:r>
      <w:r>
        <w:rPr>
          <w:rFonts w:ascii="Calibri" w:hAnsi="Calibri" w:cs="Calibri"/>
          <w:i/>
          <w:iCs/>
        </w:rPr>
        <w:t>RA</w:t>
      </w:r>
      <w:r w:rsidRPr="00674BCF">
        <w:rPr>
          <w:rFonts w:ascii="Calibri" w:hAnsi="Calibri" w:cs="Calibri"/>
          <w:i/>
          <w:iCs/>
        </w:rPr>
        <w:t xml:space="preserve"> od lat projektujemy samochody właśnie z myślą o takich chwilach – tak, aby angażowały kierowcę nie tylko osiągami, ale również atmosferą, designem i przyjemnością płynącą z każdej podróży</w:t>
      </w:r>
      <w:r w:rsidRPr="00674BCF">
        <w:rPr>
          <w:rFonts w:ascii="Calibri" w:hAnsi="Calibri" w:cs="Calibri"/>
        </w:rPr>
        <w:t xml:space="preserve"> – mówi Daria </w:t>
      </w:r>
      <w:proofErr w:type="spellStart"/>
      <w:r w:rsidRPr="00674BCF">
        <w:rPr>
          <w:rFonts w:ascii="Calibri" w:hAnsi="Calibri" w:cs="Calibri"/>
        </w:rPr>
        <w:t>Zielaskiewicz</w:t>
      </w:r>
      <w:proofErr w:type="spellEnd"/>
      <w:r w:rsidRPr="00674BCF">
        <w:rPr>
          <w:rFonts w:ascii="Calibri" w:hAnsi="Calibri" w:cs="Calibri"/>
        </w:rPr>
        <w:t>, dyrektorka marek SEAT i CUPRA w Polsce.</w:t>
      </w:r>
    </w:p>
    <w:p w14:paraId="333C5F24" w14:textId="77777777" w:rsidR="00B952C9" w:rsidRPr="00B952C9" w:rsidRDefault="00B952C9" w:rsidP="00B952C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52B82625" w14:textId="77777777" w:rsidR="00B952C9" w:rsidRDefault="00B952C9" w:rsidP="00B952C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B952C9">
        <w:rPr>
          <w:rFonts w:ascii="Calibri" w:hAnsi="Calibri" w:cs="Calibri"/>
          <w:b/>
          <w:bCs/>
        </w:rPr>
        <w:t>Samochód jako przestrzeń dla siebie</w:t>
      </w:r>
    </w:p>
    <w:p w14:paraId="4BFEE06E" w14:textId="77777777" w:rsidR="009F44BA" w:rsidRDefault="009F44BA" w:rsidP="009F44BA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9F44BA">
        <w:rPr>
          <w:rFonts w:ascii="Calibri" w:hAnsi="Calibri" w:cs="Calibri"/>
        </w:rPr>
        <w:t xml:space="preserve">Jesienią, gdy dni stają się krótsze, a codzienność nabiera tempa, coraz częściej szukamy drobnych przyjemności, które pomagają poprawić nastrój i odzyskać energię. Dla wielu kierowców takim momentem jest właśnie czas spędzony za kierownicą. Samochód staje się </w:t>
      </w:r>
      <w:r w:rsidRPr="00F10A58">
        <w:rPr>
          <w:rFonts w:ascii="Calibri" w:hAnsi="Calibri" w:cs="Calibri"/>
          <w:b/>
          <w:bCs/>
        </w:rPr>
        <w:t>przestrzenią, w której można na chwilę oderwać się od codziennych obowiązków, posłuchać ulubionej muzyki, uporządkować myśli lub po prostu pobyć samemu ze sobą</w:t>
      </w:r>
      <w:r w:rsidRPr="009F44BA">
        <w:rPr>
          <w:rFonts w:ascii="Calibri" w:hAnsi="Calibri" w:cs="Calibri"/>
        </w:rPr>
        <w:t>.</w:t>
      </w:r>
    </w:p>
    <w:p w14:paraId="22471531" w14:textId="77777777" w:rsidR="009F44BA" w:rsidRPr="009F44BA" w:rsidRDefault="009F44BA" w:rsidP="009F44BA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09FB8EAA" w14:textId="1FD0F8D7" w:rsidR="004C4251" w:rsidRDefault="009F44BA" w:rsidP="00B952C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9F44BA">
        <w:rPr>
          <w:rFonts w:ascii="Calibri" w:hAnsi="Calibri" w:cs="Calibri"/>
        </w:rPr>
        <w:t xml:space="preserve">Potwierdzają to wyniki badania przeprowadzonego na zlecenie marki CUPRA. Aż </w:t>
      </w:r>
      <w:r w:rsidR="009F002D" w:rsidRPr="009F7BB4">
        <w:rPr>
          <w:rFonts w:ascii="Calibri" w:hAnsi="Calibri" w:cs="Calibri"/>
          <w:b/>
          <w:bCs/>
        </w:rPr>
        <w:t>62% przebadanych Polaków przyznaje, że prowadzenie auta poprawia im nastrój</w:t>
      </w:r>
      <w:r w:rsidR="009F002D">
        <w:rPr>
          <w:rFonts w:ascii="Calibri" w:hAnsi="Calibri" w:cs="Calibri"/>
        </w:rPr>
        <w:t xml:space="preserve">, a </w:t>
      </w:r>
      <w:r w:rsidRPr="009F44BA">
        <w:rPr>
          <w:rFonts w:ascii="Calibri" w:hAnsi="Calibri" w:cs="Calibri"/>
        </w:rPr>
        <w:t>73% deklaruje, że czerpie przyjemność z jazdy samochodem</w:t>
      </w:r>
      <w:r w:rsidR="009F002D">
        <w:rPr>
          <w:rFonts w:ascii="Calibri" w:hAnsi="Calibri" w:cs="Calibri"/>
        </w:rPr>
        <w:t>.</w:t>
      </w:r>
      <w:r w:rsidRPr="009F44BA">
        <w:rPr>
          <w:rFonts w:ascii="Calibri" w:hAnsi="Calibri" w:cs="Calibri"/>
        </w:rPr>
        <w:t xml:space="preserve"> Co więcej</w:t>
      </w:r>
      <w:r w:rsidRPr="009F7BB4">
        <w:rPr>
          <w:rFonts w:ascii="Calibri" w:hAnsi="Calibri" w:cs="Calibri"/>
          <w:b/>
          <w:bCs/>
        </w:rPr>
        <w:t>, niemal połowa respondentów (47%) zdarza się wyruszyć w drogę bez konkretnego celu</w:t>
      </w:r>
      <w:r w:rsidRPr="009F44BA">
        <w:rPr>
          <w:rFonts w:ascii="Calibri" w:hAnsi="Calibri" w:cs="Calibri"/>
        </w:rPr>
        <w:t xml:space="preserve">, </w:t>
      </w:r>
      <w:r w:rsidRPr="007F2C38">
        <w:rPr>
          <w:rFonts w:ascii="Calibri" w:hAnsi="Calibri" w:cs="Calibri"/>
          <w:b/>
          <w:bCs/>
        </w:rPr>
        <w:t>tylko po to, by spędzić więcej czasu za kierownicą.</w:t>
      </w:r>
      <w:r w:rsidRPr="009F44BA">
        <w:rPr>
          <w:rFonts w:ascii="Calibri" w:hAnsi="Calibri" w:cs="Calibri"/>
        </w:rPr>
        <w:t xml:space="preserve"> Jednocześnie 77% kierowców docenia poczucie swobody, jakie daje samochód, a 87% podkreśla, jak ważne jest dobre samopoczucie we wnętrzu auta</w:t>
      </w:r>
      <w:r w:rsidR="00797822">
        <w:rPr>
          <w:rFonts w:ascii="Calibri" w:hAnsi="Calibri" w:cs="Calibri"/>
        </w:rPr>
        <w:t>.</w:t>
      </w:r>
    </w:p>
    <w:p w14:paraId="49A7E7D7" w14:textId="77777777" w:rsidR="00797822" w:rsidRDefault="00797822" w:rsidP="00B952C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76D94905" w14:textId="77777777" w:rsidR="00797822" w:rsidRPr="00797822" w:rsidRDefault="00797822" w:rsidP="0079782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797822">
        <w:rPr>
          <w:rFonts w:ascii="Calibri" w:hAnsi="Calibri" w:cs="Calibri"/>
        </w:rPr>
        <w:t xml:space="preserve">Dla wielu osób liczą się przy tym nie tylko praktyczne aspekty użytkowania samochodu. Połowa badanych uważa, że auto powinno wzbudzać emocje swoim wyglądem, sposobem prowadzenia czy dźwiękiem, a </w:t>
      </w:r>
      <w:r w:rsidRPr="001F05F4">
        <w:rPr>
          <w:rFonts w:ascii="Calibri" w:hAnsi="Calibri" w:cs="Calibri"/>
          <w:b/>
          <w:bCs/>
        </w:rPr>
        <w:t>dla 45% właśnie emocje są ważnym kryterium wyboru nowego modelu</w:t>
      </w:r>
      <w:r w:rsidRPr="00797822">
        <w:rPr>
          <w:rFonts w:ascii="Calibri" w:hAnsi="Calibri" w:cs="Calibri"/>
        </w:rPr>
        <w:t>.</w:t>
      </w:r>
    </w:p>
    <w:p w14:paraId="260DFFB0" w14:textId="77777777" w:rsidR="00B952C9" w:rsidRPr="00B952C9" w:rsidRDefault="00B952C9" w:rsidP="00B952C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EFA5283" w14:textId="77777777" w:rsidR="006500CB" w:rsidRPr="006500CB" w:rsidRDefault="006500CB" w:rsidP="006500C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6500CB">
        <w:rPr>
          <w:rFonts w:ascii="Calibri" w:hAnsi="Calibri" w:cs="Calibri"/>
          <w:b/>
          <w:bCs/>
        </w:rPr>
        <w:t>Technologia, która pozwala dopasować samochód do nastroju</w:t>
      </w:r>
    </w:p>
    <w:p w14:paraId="243C5158" w14:textId="77777777" w:rsidR="006500CB" w:rsidRPr="006500CB" w:rsidRDefault="006500CB" w:rsidP="006500C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6500CB">
        <w:rPr>
          <w:rFonts w:ascii="Calibri" w:hAnsi="Calibri" w:cs="Calibri"/>
        </w:rPr>
        <w:t xml:space="preserve">Na dobre samopoczucie za kierownicą wpływają nie tylko wygodne fotele czy ulubiona </w:t>
      </w:r>
      <w:proofErr w:type="spellStart"/>
      <w:r w:rsidRPr="006500CB">
        <w:rPr>
          <w:rFonts w:ascii="Calibri" w:hAnsi="Calibri" w:cs="Calibri"/>
        </w:rPr>
        <w:t>playlista</w:t>
      </w:r>
      <w:proofErr w:type="spellEnd"/>
      <w:r w:rsidRPr="006500CB">
        <w:rPr>
          <w:rFonts w:ascii="Calibri" w:hAnsi="Calibri" w:cs="Calibri"/>
        </w:rPr>
        <w:t xml:space="preserve">. Coraz większe znaczenie mają </w:t>
      </w:r>
      <w:r w:rsidRPr="006500CB">
        <w:rPr>
          <w:rFonts w:ascii="Calibri" w:hAnsi="Calibri" w:cs="Calibri"/>
          <w:b/>
          <w:bCs/>
        </w:rPr>
        <w:t>rozwiązania pozwalające kierowcy dostosować samochód do własnych preferencji i stylu jazdy.</w:t>
      </w:r>
    </w:p>
    <w:p w14:paraId="4696F068" w14:textId="77777777" w:rsidR="006500CB" w:rsidRPr="006500CB" w:rsidRDefault="006500CB" w:rsidP="006500C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9096A12" w14:textId="05BB5C72" w:rsidR="006500CB" w:rsidRDefault="006500CB" w:rsidP="006500C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6500CB">
        <w:rPr>
          <w:rFonts w:ascii="Calibri" w:hAnsi="Calibri" w:cs="Calibri"/>
        </w:rPr>
        <w:t xml:space="preserve">W modelu CUPRA </w:t>
      </w:r>
      <w:proofErr w:type="spellStart"/>
      <w:r w:rsidRPr="006500CB">
        <w:rPr>
          <w:rFonts w:ascii="Calibri" w:hAnsi="Calibri" w:cs="Calibri"/>
        </w:rPr>
        <w:t>Formentor</w:t>
      </w:r>
      <w:proofErr w:type="spellEnd"/>
      <w:r w:rsidRPr="006500CB">
        <w:rPr>
          <w:rFonts w:ascii="Calibri" w:hAnsi="Calibri" w:cs="Calibri"/>
        </w:rPr>
        <w:t xml:space="preserve"> służy temu system </w:t>
      </w:r>
      <w:r w:rsidRPr="007F2C38">
        <w:rPr>
          <w:rFonts w:ascii="Calibri" w:hAnsi="Calibri" w:cs="Calibri"/>
          <w:b/>
          <w:bCs/>
        </w:rPr>
        <w:t>CUPRA Drive Profile</w:t>
      </w:r>
      <w:r w:rsidRPr="006500CB">
        <w:rPr>
          <w:rFonts w:ascii="Calibri" w:hAnsi="Calibri" w:cs="Calibri"/>
        </w:rPr>
        <w:t xml:space="preserve">, który umożliwia wybór trybów Comfort, Sport, CUPRA oraz </w:t>
      </w:r>
      <w:proofErr w:type="spellStart"/>
      <w:r w:rsidRPr="006500CB">
        <w:rPr>
          <w:rFonts w:ascii="Calibri" w:hAnsi="Calibri" w:cs="Calibri"/>
        </w:rPr>
        <w:t>Individual</w:t>
      </w:r>
      <w:proofErr w:type="spellEnd"/>
      <w:r w:rsidRPr="006500CB">
        <w:rPr>
          <w:rFonts w:ascii="Calibri" w:hAnsi="Calibri" w:cs="Calibri"/>
        </w:rPr>
        <w:t xml:space="preserve">. W zależności od potrzeb kierowca może postawić na spokojniejszą, bardziej relaksującą jazdę lub bardziej dynamiczne wrażenia. Zmienia się charakterystyka pracy układu napędowego, skrzyni DSG, zawieszenia i układu kierowniczego. Uzupełnieniem są możliwości personalizacji wnętrza, m.in. poprzez ustawienia oświetlenia </w:t>
      </w:r>
      <w:proofErr w:type="spellStart"/>
      <w:r w:rsidRPr="006500CB">
        <w:rPr>
          <w:rFonts w:ascii="Calibri" w:hAnsi="Calibri" w:cs="Calibri"/>
        </w:rPr>
        <w:t>ambientowego</w:t>
      </w:r>
      <w:proofErr w:type="spellEnd"/>
      <w:r w:rsidR="00357A5B">
        <w:rPr>
          <w:rFonts w:ascii="Calibri" w:hAnsi="Calibri" w:cs="Calibri"/>
        </w:rPr>
        <w:t>.</w:t>
      </w:r>
    </w:p>
    <w:p w14:paraId="7F815F6B" w14:textId="77777777" w:rsidR="006500CB" w:rsidRPr="006500CB" w:rsidRDefault="006500CB" w:rsidP="006500C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9370ADB" w14:textId="77777777" w:rsidR="006500CB" w:rsidRDefault="006500CB" w:rsidP="006500C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6500CB">
        <w:rPr>
          <w:rFonts w:ascii="Calibri" w:hAnsi="Calibri" w:cs="Calibri"/>
        </w:rPr>
        <w:t xml:space="preserve">Dla osób, które poprawę nastroju znajdują w bardziej angażującej jeździe, marka przygotowała modele oferujące sportowe osiągi. </w:t>
      </w:r>
      <w:r w:rsidRPr="00727FC1">
        <w:rPr>
          <w:rFonts w:ascii="Calibri" w:hAnsi="Calibri" w:cs="Calibri"/>
          <w:b/>
          <w:bCs/>
        </w:rPr>
        <w:t xml:space="preserve">CUPRA </w:t>
      </w:r>
      <w:proofErr w:type="spellStart"/>
      <w:r w:rsidRPr="00727FC1">
        <w:rPr>
          <w:rFonts w:ascii="Calibri" w:hAnsi="Calibri" w:cs="Calibri"/>
          <w:b/>
          <w:bCs/>
        </w:rPr>
        <w:t>Terramar</w:t>
      </w:r>
      <w:proofErr w:type="spellEnd"/>
      <w:r w:rsidRPr="00727FC1">
        <w:rPr>
          <w:rFonts w:ascii="Calibri" w:hAnsi="Calibri" w:cs="Calibri"/>
          <w:b/>
          <w:bCs/>
        </w:rPr>
        <w:t xml:space="preserve"> </w:t>
      </w:r>
      <w:r w:rsidRPr="006500CB">
        <w:rPr>
          <w:rFonts w:ascii="Calibri" w:hAnsi="Calibri" w:cs="Calibri"/>
        </w:rPr>
        <w:t xml:space="preserve">dostępna jest z napędami o mocy od 150 do 272 KM, a najmocniejsza benzynowa wersja VZ 2.0 TSI </w:t>
      </w:r>
      <w:r w:rsidRPr="00727FC1">
        <w:rPr>
          <w:rFonts w:ascii="Calibri" w:hAnsi="Calibri" w:cs="Calibri"/>
          <w:b/>
          <w:bCs/>
        </w:rPr>
        <w:t>przyspiesza od 0 do 100 km/h w 5,9 sekundy</w:t>
      </w:r>
      <w:r w:rsidRPr="006500CB">
        <w:rPr>
          <w:rFonts w:ascii="Calibri" w:hAnsi="Calibri" w:cs="Calibri"/>
        </w:rPr>
        <w:t>. Adaptacyjne zawieszenie DCC, progresywny układ kierowniczy i napęd 4Drive pomagają budować poczucie kontroli oraz przyjemność z prowadzenia.</w:t>
      </w:r>
    </w:p>
    <w:p w14:paraId="622A4633" w14:textId="77777777" w:rsidR="006500CB" w:rsidRPr="006500CB" w:rsidRDefault="006500CB" w:rsidP="006500C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0FA856FE" w14:textId="5596CA9F" w:rsidR="006500CB" w:rsidRPr="00497F2E" w:rsidRDefault="006500CB" w:rsidP="006500C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497F2E">
        <w:rPr>
          <w:rFonts w:ascii="Calibri" w:hAnsi="Calibri" w:cs="Calibri"/>
        </w:rPr>
        <w:t xml:space="preserve">Również </w:t>
      </w:r>
      <w:proofErr w:type="spellStart"/>
      <w:r w:rsidRPr="00497F2E">
        <w:rPr>
          <w:rFonts w:ascii="Calibri" w:hAnsi="Calibri" w:cs="Calibri"/>
        </w:rPr>
        <w:t>elektromobilność</w:t>
      </w:r>
      <w:proofErr w:type="spellEnd"/>
      <w:r w:rsidRPr="00497F2E">
        <w:rPr>
          <w:rFonts w:ascii="Calibri" w:hAnsi="Calibri" w:cs="Calibri"/>
        </w:rPr>
        <w:t xml:space="preserve"> może dostarczać emocji. </w:t>
      </w:r>
      <w:r w:rsidR="00D4189B" w:rsidRPr="00D4189B">
        <w:rPr>
          <w:rFonts w:ascii="Calibri" w:hAnsi="Calibri" w:cs="Calibri"/>
        </w:rPr>
        <w:t xml:space="preserve">Miejska </w:t>
      </w:r>
      <w:r w:rsidR="00D4189B" w:rsidRPr="00D4189B">
        <w:rPr>
          <w:rFonts w:ascii="Calibri" w:hAnsi="Calibri" w:cs="Calibri"/>
          <w:b/>
          <w:bCs/>
        </w:rPr>
        <w:t xml:space="preserve">CUPRA </w:t>
      </w:r>
      <w:proofErr w:type="spellStart"/>
      <w:r w:rsidR="00D4189B" w:rsidRPr="00D4189B">
        <w:rPr>
          <w:rFonts w:ascii="Calibri" w:hAnsi="Calibri" w:cs="Calibri"/>
          <w:b/>
          <w:bCs/>
        </w:rPr>
        <w:t>Raval</w:t>
      </w:r>
      <w:proofErr w:type="spellEnd"/>
      <w:r w:rsidR="00D4189B" w:rsidRPr="00D4189B">
        <w:rPr>
          <w:rFonts w:ascii="Calibri" w:hAnsi="Calibri" w:cs="Calibri"/>
        </w:rPr>
        <w:t xml:space="preserve"> została zaprojektowana tak, aby sprawdzać się w codziennym rytmie miasta. Przy długości nieco ponad 4 metrów łączy kompaktowe wymiary ułatwiające poruszanie się po zatłoczonych ulicach z odważnym designem, a jednocześnie oferuje aż </w:t>
      </w:r>
      <w:r w:rsidR="00D4189B" w:rsidRPr="00D4189B">
        <w:rPr>
          <w:rFonts w:ascii="Calibri" w:hAnsi="Calibri" w:cs="Calibri"/>
          <w:b/>
          <w:bCs/>
        </w:rPr>
        <w:t>441 litrów pojemności bagażnika</w:t>
      </w:r>
      <w:r w:rsidR="00D4189B" w:rsidRPr="00D4189B">
        <w:rPr>
          <w:rFonts w:ascii="Calibri" w:hAnsi="Calibri" w:cs="Calibri"/>
        </w:rPr>
        <w:t>, co wyróżnia ją na tle wielu modeli segmentu miejskiego.</w:t>
      </w:r>
      <w:r w:rsidR="00D4189B">
        <w:rPr>
          <w:rFonts w:ascii="Calibri" w:hAnsi="Calibri" w:cs="Calibri"/>
        </w:rPr>
        <w:t xml:space="preserve"> </w:t>
      </w:r>
      <w:r w:rsidR="00302A87" w:rsidRPr="00302A87">
        <w:rPr>
          <w:rFonts w:ascii="Calibri" w:hAnsi="Calibri" w:cs="Calibri"/>
        </w:rPr>
        <w:t xml:space="preserve">Z kolei CUPRA </w:t>
      </w:r>
      <w:proofErr w:type="spellStart"/>
      <w:r w:rsidR="00302A87" w:rsidRPr="00302A87">
        <w:rPr>
          <w:rFonts w:ascii="Calibri" w:hAnsi="Calibri" w:cs="Calibri"/>
        </w:rPr>
        <w:t>Tavascan</w:t>
      </w:r>
      <w:proofErr w:type="spellEnd"/>
      <w:r w:rsidR="00302A87" w:rsidRPr="00302A87">
        <w:rPr>
          <w:rFonts w:ascii="Calibri" w:hAnsi="Calibri" w:cs="Calibri"/>
        </w:rPr>
        <w:t xml:space="preserve"> rozwija do 340 KM mocy i oferuje zasięg do 569 km, a dzięki 540-litrowemu bagażnikowi sprawdza się zarówno podczas codziennych dojazdów, jak i dalszych </w:t>
      </w:r>
      <w:r w:rsidR="00D4189B">
        <w:rPr>
          <w:rFonts w:ascii="Calibri" w:hAnsi="Calibri" w:cs="Calibri"/>
        </w:rPr>
        <w:t>podróży</w:t>
      </w:r>
      <w:r w:rsidR="00302A87" w:rsidRPr="00302A87">
        <w:rPr>
          <w:rFonts w:ascii="Calibri" w:hAnsi="Calibri" w:cs="Calibri"/>
        </w:rPr>
        <w:t>.</w:t>
      </w:r>
      <w:r w:rsidR="00302A87">
        <w:rPr>
          <w:rFonts w:ascii="Calibri" w:hAnsi="Calibri" w:cs="Calibri"/>
        </w:rPr>
        <w:t xml:space="preserve"> </w:t>
      </w:r>
      <w:r w:rsidR="00635025" w:rsidRPr="00497F2E">
        <w:rPr>
          <w:rFonts w:ascii="Calibri" w:hAnsi="Calibri" w:cs="Calibri"/>
        </w:rPr>
        <w:t>To pokazuje, że nowoczesne technologie mogą iść w parze z przyjemnością prowadzenia</w:t>
      </w:r>
      <w:r w:rsidR="00497F2E">
        <w:rPr>
          <w:rFonts w:ascii="Calibri" w:hAnsi="Calibri" w:cs="Calibri"/>
        </w:rPr>
        <w:t>.</w:t>
      </w:r>
    </w:p>
    <w:p w14:paraId="344A8C86" w14:textId="77777777" w:rsidR="006500CB" w:rsidRPr="006500CB" w:rsidRDefault="006500CB" w:rsidP="006500C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81E032C" w14:textId="77777777" w:rsidR="006500CB" w:rsidRPr="006500CB" w:rsidRDefault="006500CB" w:rsidP="006500C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6500CB">
        <w:rPr>
          <w:rFonts w:ascii="Calibri" w:hAnsi="Calibri" w:cs="Calibri"/>
          <w:b/>
          <w:bCs/>
        </w:rPr>
        <w:t>Małe przyjemności mają znaczenie</w:t>
      </w:r>
    </w:p>
    <w:p w14:paraId="426C91F7" w14:textId="77777777" w:rsidR="006500CB" w:rsidRPr="006500CB" w:rsidRDefault="006500CB" w:rsidP="006500CB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6500CB">
        <w:rPr>
          <w:rFonts w:ascii="Calibri" w:hAnsi="Calibri" w:cs="Calibri"/>
        </w:rPr>
        <w:t>Jesienna chandra nie zawsze wymaga wielkich zmian. Czasami wystarczy ulubiona muzyka, krótka podróż i kilka minut tylko dla siebie. Wyniki badania CUPRA pokazują, że właśnie taką rolę samochód pełni dziś dla wielu kierowców w Polsce. Jest nie tylko środkiem transportu, ale także przestrzenią komfortu, swobody i codziennych emocji.</w:t>
      </w:r>
    </w:p>
    <w:p w14:paraId="15103587" w14:textId="77777777" w:rsidR="0015404C" w:rsidRPr="004C58F9" w:rsidRDefault="0015404C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11CC1245" w14:textId="77777777" w:rsidR="00BB21A1" w:rsidRDefault="00BB21A1" w:rsidP="00853761">
      <w:pPr>
        <w:pBdr>
          <w:bottom w:val="single" w:sz="12" w:space="1" w:color="auto"/>
        </w:pBdr>
        <w:rPr>
          <w:rFonts w:ascii="Calibri" w:hAnsi="Calibri" w:cs="Calibri"/>
          <w:b/>
          <w:bCs/>
        </w:rPr>
      </w:pPr>
    </w:p>
    <w:p w14:paraId="624B8C29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>Zmiana potrzebuje liderów – a CUPRA wierzy, że prawdziwy postęp rodzi się z radykalnych przełomów, z przekraczania oczekiwań i łamania konwencji. Od momentu swojego debiutu w 2018 roku marka zmienia oblicze branży motoryzacyjnej, będąc inicjatorem kreatywności i katalizatorem zmian.</w:t>
      </w:r>
    </w:p>
    <w:p w14:paraId="074CEA3F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2CC33533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1C3C58">
        <w:rPr>
          <w:rFonts w:ascii="Calibri" w:hAnsi="Calibri" w:cs="Calibri"/>
          <w:sz w:val="16"/>
          <w:szCs w:val="16"/>
        </w:rPr>
        <w:t>Ateca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model z logo CUPRA, CUPRA Leon – przeprojektowany i rozwinięty jako niezależny model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Formentor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samochód zaprojektowany w całości przez CUPRA i jednocześnie jej najlepiej sprzedający się model,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Born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w pełni elektryczny samochód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Tavascan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elektryczne SUV-</w:t>
      </w:r>
      <w:proofErr w:type="spellStart"/>
      <w:r w:rsidRPr="001C3C58">
        <w:rPr>
          <w:rFonts w:ascii="Calibri" w:hAnsi="Calibri" w:cs="Calibri"/>
          <w:sz w:val="16"/>
          <w:szCs w:val="16"/>
        </w:rPr>
        <w:t>coupé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oraz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Terramar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sportowy SUV marki. W 2026 roku do oferty dołączy CUPRA </w:t>
      </w:r>
      <w:proofErr w:type="spellStart"/>
      <w:r w:rsidRPr="001C3C58">
        <w:rPr>
          <w:rFonts w:ascii="Calibri" w:hAnsi="Calibri" w:cs="Calibri"/>
          <w:sz w:val="16"/>
          <w:szCs w:val="16"/>
        </w:rPr>
        <w:t>Raval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radykalna wizja miejskiego auta elektrycznego.</w:t>
      </w:r>
    </w:p>
    <w:p w14:paraId="57DCB5D9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49393B3F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CUPRA to coś więcej niż samochód. To przekonanie.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Tribe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1C3C58">
        <w:rPr>
          <w:rFonts w:ascii="Calibri" w:hAnsi="Calibri" w:cs="Calibri"/>
          <w:sz w:val="16"/>
          <w:szCs w:val="16"/>
        </w:rPr>
        <w:t>Saúl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Craviotto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reżyser filmowy J.A. </w:t>
      </w:r>
      <w:proofErr w:type="spellStart"/>
      <w:r w:rsidRPr="001C3C58">
        <w:rPr>
          <w:rFonts w:ascii="Calibri" w:hAnsi="Calibri" w:cs="Calibri"/>
          <w:sz w:val="16"/>
          <w:szCs w:val="16"/>
        </w:rPr>
        <w:t>Bayona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niemiecki bramkarz </w:t>
      </w:r>
      <w:proofErr w:type="spellStart"/>
      <w:r w:rsidRPr="001C3C58">
        <w:rPr>
          <w:rFonts w:ascii="Calibri" w:hAnsi="Calibri" w:cs="Calibri"/>
          <w:sz w:val="16"/>
          <w:szCs w:val="16"/>
        </w:rPr>
        <w:t>Marc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ter </w:t>
      </w:r>
      <w:proofErr w:type="spellStart"/>
      <w:r w:rsidRPr="001C3C58">
        <w:rPr>
          <w:rFonts w:ascii="Calibri" w:hAnsi="Calibri" w:cs="Calibri"/>
          <w:sz w:val="16"/>
          <w:szCs w:val="16"/>
        </w:rPr>
        <w:t>Stegen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oraz dwukrotna zdobywczyni Złotej Piłki i nagrody FIFA The Best, </w:t>
      </w:r>
      <w:proofErr w:type="spellStart"/>
      <w:r w:rsidRPr="001C3C58">
        <w:rPr>
          <w:rFonts w:ascii="Calibri" w:hAnsi="Calibri" w:cs="Calibri"/>
          <w:sz w:val="16"/>
          <w:szCs w:val="16"/>
        </w:rPr>
        <w:t>Alexia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Putellas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1C3C58">
        <w:rPr>
          <w:rFonts w:ascii="Calibri" w:hAnsi="Calibri" w:cs="Calibri"/>
          <w:sz w:val="16"/>
          <w:szCs w:val="16"/>
        </w:rPr>
        <w:t>premium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Premier </w:t>
      </w:r>
      <w:proofErr w:type="spellStart"/>
      <w:r w:rsidRPr="001C3C58">
        <w:rPr>
          <w:rFonts w:ascii="Calibri" w:hAnsi="Calibri" w:cs="Calibri"/>
          <w:sz w:val="16"/>
          <w:szCs w:val="16"/>
        </w:rPr>
        <w:t>Padel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Tour oraz uczestnikiem wyścigów Formuły E we współpracy z Kiro Race Co.</w:t>
      </w:r>
    </w:p>
    <w:p w14:paraId="33A2AB91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29C9EB0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</w:rPr>
      </w:pPr>
    </w:p>
    <w:p w14:paraId="4D808494" w14:textId="77777777" w:rsidR="0001161D" w:rsidRPr="001C3C58" w:rsidRDefault="0001161D" w:rsidP="0001161D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11" w:history="1">
        <w:r w:rsidRPr="00151E77">
          <w:rPr>
            <w:rStyle w:val="Hipercze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01161D" w:rsidRPr="001C3C58" w14:paraId="7E8B5371" w14:textId="77777777" w:rsidTr="003A0688">
        <w:tc>
          <w:tcPr>
            <w:tcW w:w="1357" w:type="dxa"/>
          </w:tcPr>
          <w:p w14:paraId="566AF5E9" w14:textId="77777777" w:rsidR="0001161D" w:rsidRPr="001C3C58" w:rsidRDefault="0001161D" w:rsidP="003A0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6068DBCF" w14:textId="77777777" w:rsidR="0001161D" w:rsidRPr="001C3C58" w:rsidRDefault="0001161D" w:rsidP="003A0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31C5912E" w14:textId="77777777" w:rsidR="0001161D" w:rsidRPr="001C3C58" w:rsidRDefault="0001161D" w:rsidP="003A0688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035F6AA8" w14:textId="77777777" w:rsidR="0001161D" w:rsidRPr="001C3C58" w:rsidRDefault="0001161D" w:rsidP="003A0688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420D20E5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0CB3BB0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66199F4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</w:rPr>
      </w:pPr>
      <w:hyperlink r:id="rId12" w:history="1">
        <w:r w:rsidRPr="002A2A20">
          <w:rPr>
            <w:rStyle w:val="Hipercze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3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7FFF598D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021B675E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Biuro prasowe | 24/7Communication </w:t>
      </w:r>
    </w:p>
    <w:p w14:paraId="70593F69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Paweł Tamioła | tel. kom. +48 731 990 247</w:t>
      </w:r>
    </w:p>
    <w:p w14:paraId="2AE29D2E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hyperlink r:id="rId14" w:history="1">
        <w:r w:rsidRPr="001C3C58">
          <w:rPr>
            <w:rStyle w:val="Hipercze"/>
            <w:rFonts w:ascii="Calibri" w:eastAsiaTheme="majorEastAsia" w:hAnsi="Calibri" w:cs="Calibri"/>
            <w:sz w:val="20"/>
            <w:szCs w:val="20"/>
          </w:rPr>
          <w:t>pawel.tamiola@247.com.pl</w:t>
        </w:r>
      </w:hyperlink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5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78343F30" w14:textId="77777777" w:rsidR="00853761" w:rsidRPr="0018022D" w:rsidRDefault="00853761" w:rsidP="00853761">
      <w:pPr>
        <w:rPr>
          <w:rFonts w:ascii="Calibri" w:hAnsi="Calibri" w:cs="Calibri"/>
          <w:b/>
          <w:bCs/>
        </w:rPr>
      </w:pPr>
    </w:p>
    <w:sectPr w:rsidR="00853761" w:rsidRPr="0018022D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FF2CC" w14:textId="77777777" w:rsidR="00C41DA7" w:rsidRDefault="00C41DA7" w:rsidP="0018022D">
      <w:pPr>
        <w:spacing w:after="0" w:line="240" w:lineRule="auto"/>
      </w:pPr>
      <w:r>
        <w:separator/>
      </w:r>
    </w:p>
  </w:endnote>
  <w:endnote w:type="continuationSeparator" w:id="0">
    <w:p w14:paraId="6CE439EA" w14:textId="77777777" w:rsidR="00C41DA7" w:rsidRDefault="00C41DA7" w:rsidP="00180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at Meta Normal Roman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D9119" w14:textId="77777777" w:rsidR="00C41DA7" w:rsidRDefault="00C41DA7" w:rsidP="0018022D">
      <w:pPr>
        <w:spacing w:after="0" w:line="240" w:lineRule="auto"/>
      </w:pPr>
      <w:r>
        <w:separator/>
      </w:r>
    </w:p>
  </w:footnote>
  <w:footnote w:type="continuationSeparator" w:id="0">
    <w:p w14:paraId="188B9BAE" w14:textId="77777777" w:rsidR="00C41DA7" w:rsidRDefault="00C41DA7" w:rsidP="00180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E353" w14:textId="6136111A" w:rsidR="00356659" w:rsidRDefault="00356659">
    <w:pPr>
      <w:pStyle w:val="Nagwek"/>
    </w:pPr>
    <w:r>
      <w:rPr>
        <w:rFonts w:ascii="Seat Meta Normal Roman" w:eastAsia="Seat Meta Normal Roman" w:hAnsi="Seat Meta Normal Roman" w:cs="Seat Meta Normal Roman"/>
        <w:noProof/>
      </w:rPr>
      <w:drawing>
        <wp:anchor distT="0" distB="0" distL="114300" distR="114300" simplePos="0" relativeHeight="251658240" behindDoc="1" locked="0" layoutInCell="1" allowOverlap="1" wp14:anchorId="723B0322" wp14:editId="7032EBE9">
          <wp:simplePos x="0" y="0"/>
          <wp:positionH relativeFrom="margin">
            <wp:posOffset>2387600</wp:posOffset>
          </wp:positionH>
          <wp:positionV relativeFrom="paragraph">
            <wp:posOffset>-45085</wp:posOffset>
          </wp:positionV>
          <wp:extent cx="845820" cy="765175"/>
          <wp:effectExtent l="0" t="0" r="0" b="0"/>
          <wp:wrapNone/>
          <wp:docPr id="748080615" name="Imagen 1" descr="Imagen que contiene dibujo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080615" name="Imagen 1" descr="Imagen que contiene dibujo, reloj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035"/>
                  <a:stretch/>
                </pic:blipFill>
                <pic:spPr bwMode="auto">
                  <a:xfrm>
                    <a:off x="0" y="0"/>
                    <a:ext cx="845820" cy="765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71"/>
    <w:multiLevelType w:val="hybridMultilevel"/>
    <w:tmpl w:val="DE66AB3E"/>
    <w:lvl w:ilvl="0" w:tplc="C2ACB12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E3116"/>
    <w:multiLevelType w:val="multilevel"/>
    <w:tmpl w:val="C4D0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AB195B"/>
    <w:multiLevelType w:val="hybridMultilevel"/>
    <w:tmpl w:val="DD14C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07E76"/>
    <w:multiLevelType w:val="hybridMultilevel"/>
    <w:tmpl w:val="ABE26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C071C"/>
    <w:multiLevelType w:val="hybridMultilevel"/>
    <w:tmpl w:val="C762A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071F7"/>
    <w:multiLevelType w:val="hybridMultilevel"/>
    <w:tmpl w:val="C0D07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157FBC"/>
    <w:multiLevelType w:val="hybridMultilevel"/>
    <w:tmpl w:val="4E9625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D0E01"/>
    <w:multiLevelType w:val="hybridMultilevel"/>
    <w:tmpl w:val="88D86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7066B"/>
    <w:multiLevelType w:val="hybridMultilevel"/>
    <w:tmpl w:val="CC3A6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6B7357"/>
    <w:multiLevelType w:val="hybridMultilevel"/>
    <w:tmpl w:val="82D83DAA"/>
    <w:lvl w:ilvl="0" w:tplc="61B4AD0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3E7706"/>
    <w:multiLevelType w:val="hybridMultilevel"/>
    <w:tmpl w:val="3E1C0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279536">
    <w:abstractNumId w:val="5"/>
  </w:num>
  <w:num w:numId="2" w16cid:durableId="1218467904">
    <w:abstractNumId w:val="0"/>
  </w:num>
  <w:num w:numId="3" w16cid:durableId="1671449759">
    <w:abstractNumId w:val="7"/>
  </w:num>
  <w:num w:numId="4" w16cid:durableId="613750518">
    <w:abstractNumId w:val="1"/>
  </w:num>
  <w:num w:numId="5" w16cid:durableId="803041368">
    <w:abstractNumId w:val="3"/>
  </w:num>
  <w:num w:numId="6" w16cid:durableId="1552377834">
    <w:abstractNumId w:val="4"/>
  </w:num>
  <w:num w:numId="7" w16cid:durableId="1991253827">
    <w:abstractNumId w:val="10"/>
  </w:num>
  <w:num w:numId="8" w16cid:durableId="1301883451">
    <w:abstractNumId w:val="6"/>
  </w:num>
  <w:num w:numId="9" w16cid:durableId="1141460084">
    <w:abstractNumId w:val="9"/>
  </w:num>
  <w:num w:numId="10" w16cid:durableId="2032026340">
    <w:abstractNumId w:val="2"/>
  </w:num>
  <w:num w:numId="11" w16cid:durableId="17519995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2D"/>
    <w:rsid w:val="00004618"/>
    <w:rsid w:val="0001161D"/>
    <w:rsid w:val="00034C29"/>
    <w:rsid w:val="000523FE"/>
    <w:rsid w:val="00053DAD"/>
    <w:rsid w:val="00087B08"/>
    <w:rsid w:val="000A0928"/>
    <w:rsid w:val="000D1190"/>
    <w:rsid w:val="000D31D7"/>
    <w:rsid w:val="000D7567"/>
    <w:rsid w:val="000F5DA6"/>
    <w:rsid w:val="00107BAC"/>
    <w:rsid w:val="0014421F"/>
    <w:rsid w:val="00146669"/>
    <w:rsid w:val="00151831"/>
    <w:rsid w:val="0015404C"/>
    <w:rsid w:val="0018022D"/>
    <w:rsid w:val="001F05F4"/>
    <w:rsid w:val="001F2D01"/>
    <w:rsid w:val="00204E47"/>
    <w:rsid w:val="002219FF"/>
    <w:rsid w:val="002237D1"/>
    <w:rsid w:val="00244B72"/>
    <w:rsid w:val="00245BF4"/>
    <w:rsid w:val="0029304F"/>
    <w:rsid w:val="00294067"/>
    <w:rsid w:val="00302A87"/>
    <w:rsid w:val="00334338"/>
    <w:rsid w:val="00344DB7"/>
    <w:rsid w:val="00345B9A"/>
    <w:rsid w:val="00356659"/>
    <w:rsid w:val="00357A5B"/>
    <w:rsid w:val="003838F1"/>
    <w:rsid w:val="003869CA"/>
    <w:rsid w:val="003940A9"/>
    <w:rsid w:val="003B22DC"/>
    <w:rsid w:val="003C30C3"/>
    <w:rsid w:val="003F0153"/>
    <w:rsid w:val="00407004"/>
    <w:rsid w:val="00426917"/>
    <w:rsid w:val="00483F79"/>
    <w:rsid w:val="0049496B"/>
    <w:rsid w:val="00497F2E"/>
    <w:rsid w:val="004A0E23"/>
    <w:rsid w:val="004A4414"/>
    <w:rsid w:val="004B1B52"/>
    <w:rsid w:val="004C4251"/>
    <w:rsid w:val="004C58F9"/>
    <w:rsid w:val="004F61BB"/>
    <w:rsid w:val="00513FEF"/>
    <w:rsid w:val="00514AD6"/>
    <w:rsid w:val="00521C5C"/>
    <w:rsid w:val="005461A6"/>
    <w:rsid w:val="00566D68"/>
    <w:rsid w:val="00576A8B"/>
    <w:rsid w:val="005A07D3"/>
    <w:rsid w:val="005C7F59"/>
    <w:rsid w:val="005D53B2"/>
    <w:rsid w:val="005D67B6"/>
    <w:rsid w:val="00606DF1"/>
    <w:rsid w:val="00613B6B"/>
    <w:rsid w:val="00635025"/>
    <w:rsid w:val="00644942"/>
    <w:rsid w:val="006500CB"/>
    <w:rsid w:val="006730D3"/>
    <w:rsid w:val="00674BCF"/>
    <w:rsid w:val="00690264"/>
    <w:rsid w:val="006937DD"/>
    <w:rsid w:val="006A51FD"/>
    <w:rsid w:val="006E0EE4"/>
    <w:rsid w:val="006E7769"/>
    <w:rsid w:val="006F2903"/>
    <w:rsid w:val="00707D2C"/>
    <w:rsid w:val="0072688C"/>
    <w:rsid w:val="00727FC1"/>
    <w:rsid w:val="007367CD"/>
    <w:rsid w:val="00737146"/>
    <w:rsid w:val="00740467"/>
    <w:rsid w:val="00782EEC"/>
    <w:rsid w:val="007874DB"/>
    <w:rsid w:val="00793D95"/>
    <w:rsid w:val="00795DF6"/>
    <w:rsid w:val="00797822"/>
    <w:rsid w:val="007A0177"/>
    <w:rsid w:val="007C1BE3"/>
    <w:rsid w:val="007D1C8F"/>
    <w:rsid w:val="007D2DD4"/>
    <w:rsid w:val="007D3A60"/>
    <w:rsid w:val="007E7EBB"/>
    <w:rsid w:val="007F10F8"/>
    <w:rsid w:val="007F2C38"/>
    <w:rsid w:val="00806F0A"/>
    <w:rsid w:val="00820817"/>
    <w:rsid w:val="0083694D"/>
    <w:rsid w:val="00842478"/>
    <w:rsid w:val="00843805"/>
    <w:rsid w:val="008478E1"/>
    <w:rsid w:val="00852D1F"/>
    <w:rsid w:val="00853761"/>
    <w:rsid w:val="00857A0F"/>
    <w:rsid w:val="00857DFD"/>
    <w:rsid w:val="008807B9"/>
    <w:rsid w:val="00884285"/>
    <w:rsid w:val="00891251"/>
    <w:rsid w:val="008A0F97"/>
    <w:rsid w:val="008B068C"/>
    <w:rsid w:val="008B61A1"/>
    <w:rsid w:val="008B63E1"/>
    <w:rsid w:val="008C20C2"/>
    <w:rsid w:val="008E37D6"/>
    <w:rsid w:val="00910F60"/>
    <w:rsid w:val="009434CE"/>
    <w:rsid w:val="00944028"/>
    <w:rsid w:val="009461BD"/>
    <w:rsid w:val="00965915"/>
    <w:rsid w:val="00975B42"/>
    <w:rsid w:val="00996AE2"/>
    <w:rsid w:val="009B1A3D"/>
    <w:rsid w:val="009B30EC"/>
    <w:rsid w:val="009B4300"/>
    <w:rsid w:val="009C06F2"/>
    <w:rsid w:val="009C1744"/>
    <w:rsid w:val="009C5691"/>
    <w:rsid w:val="009F002D"/>
    <w:rsid w:val="009F44BA"/>
    <w:rsid w:val="009F7BB4"/>
    <w:rsid w:val="00A00BE6"/>
    <w:rsid w:val="00A22C38"/>
    <w:rsid w:val="00A42D6B"/>
    <w:rsid w:val="00A52AEB"/>
    <w:rsid w:val="00A660B1"/>
    <w:rsid w:val="00AD502C"/>
    <w:rsid w:val="00B16CE5"/>
    <w:rsid w:val="00B61177"/>
    <w:rsid w:val="00B63F10"/>
    <w:rsid w:val="00B952C9"/>
    <w:rsid w:val="00BB0987"/>
    <w:rsid w:val="00BB21A1"/>
    <w:rsid w:val="00BF6681"/>
    <w:rsid w:val="00C01066"/>
    <w:rsid w:val="00C41DA7"/>
    <w:rsid w:val="00C70F2E"/>
    <w:rsid w:val="00C87635"/>
    <w:rsid w:val="00CD1AD6"/>
    <w:rsid w:val="00CF5873"/>
    <w:rsid w:val="00D24E00"/>
    <w:rsid w:val="00D4189B"/>
    <w:rsid w:val="00D62C74"/>
    <w:rsid w:val="00D671C0"/>
    <w:rsid w:val="00D67832"/>
    <w:rsid w:val="00D827F3"/>
    <w:rsid w:val="00D90190"/>
    <w:rsid w:val="00DA1B1E"/>
    <w:rsid w:val="00DB3D3D"/>
    <w:rsid w:val="00DD148A"/>
    <w:rsid w:val="00DD216E"/>
    <w:rsid w:val="00DE2A45"/>
    <w:rsid w:val="00DE7F98"/>
    <w:rsid w:val="00E15AE9"/>
    <w:rsid w:val="00E1727A"/>
    <w:rsid w:val="00E415E2"/>
    <w:rsid w:val="00E640FC"/>
    <w:rsid w:val="00E647F1"/>
    <w:rsid w:val="00E83E04"/>
    <w:rsid w:val="00E97049"/>
    <w:rsid w:val="00EA5338"/>
    <w:rsid w:val="00EB7C80"/>
    <w:rsid w:val="00F10A58"/>
    <w:rsid w:val="00F125FE"/>
    <w:rsid w:val="00F31FD5"/>
    <w:rsid w:val="00F34D9D"/>
    <w:rsid w:val="00F578E2"/>
    <w:rsid w:val="00F60982"/>
    <w:rsid w:val="00F90569"/>
    <w:rsid w:val="00FD6808"/>
    <w:rsid w:val="00FE1B34"/>
    <w:rsid w:val="00FF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E627"/>
  <w15:chartTrackingRefBased/>
  <w15:docId w15:val="{901160DE-79DC-476C-8D51-B3E1E84E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0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0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0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0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0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0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0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0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0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0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0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0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02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02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02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02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02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02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0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0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0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0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0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02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02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02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0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02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022D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02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02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02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00BE6"/>
    <w:rPr>
      <w:color w:val="467886" w:themeColor="hyperlink"/>
      <w:u w:val="single"/>
    </w:rPr>
  </w:style>
  <w:style w:type="character" w:customStyle="1" w:styleId="Brak">
    <w:name w:val="Brak"/>
    <w:rsid w:val="00A00BE6"/>
  </w:style>
  <w:style w:type="paragraph" w:customStyle="1" w:styleId="paragraph">
    <w:name w:val="paragraph"/>
    <w:rsid w:val="00A00BE6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Hyperlink1">
    <w:name w:val="Hyperlink.1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</w:rPr>
  </w:style>
  <w:style w:type="character" w:customStyle="1" w:styleId="Hyperlink2">
    <w:name w:val="Hyperlink.2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  <w:lang w:val="sv-SE"/>
    </w:rPr>
  </w:style>
  <w:style w:type="paragraph" w:styleId="Nagwek">
    <w:name w:val="header"/>
    <w:basedOn w:val="Normalny"/>
    <w:link w:val="NagwekZnak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6659"/>
  </w:style>
  <w:style w:type="paragraph" w:styleId="Stopka">
    <w:name w:val="footer"/>
    <w:basedOn w:val="Normalny"/>
    <w:link w:val="StopkaZnak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6659"/>
  </w:style>
  <w:style w:type="character" w:customStyle="1" w:styleId="normaltextrun">
    <w:name w:val="normaltextrun"/>
    <w:basedOn w:val="Domylnaczcionkaakapitu"/>
    <w:rsid w:val="0001161D"/>
  </w:style>
  <w:style w:type="character" w:customStyle="1" w:styleId="eop">
    <w:name w:val="eop"/>
    <w:basedOn w:val="Domylnaczcionkaakapitu"/>
    <w:rsid w:val="0001161D"/>
  </w:style>
  <w:style w:type="character" w:styleId="Nierozpoznanawzmianka">
    <w:name w:val="Unresolved Mention"/>
    <w:basedOn w:val="Domylnaczcionkaakapitu"/>
    <w:uiPriority w:val="99"/>
    <w:semiHidden/>
    <w:unhideWhenUsed/>
    <w:rsid w:val="0014421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22C38"/>
    <w:rPr>
      <w:rFonts w:ascii="Times New Roman" w:hAnsi="Times New Roman" w:cs="Times New Roman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B952C9"/>
    <w:rPr>
      <w:color w:val="96607D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2219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eatcupramedia.pl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tarzyna.dziomdziora1@seat-auto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upraofficial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eatcupramedia.pl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awel.tamiola@247.co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e3019d-f814-4f35-af5d-d2859692f557">
      <Terms xmlns="http://schemas.microsoft.com/office/infopath/2007/PartnerControls"/>
    </lcf76f155ced4ddcb4097134ff3c332f>
    <TaxCatchAll xmlns="506f991e-bbda-4683-8126-d176f34da9c3" xsi:nil="true"/>
  </documentManagement>
</p:properties>
</file>

<file path=customXml/itemProps1.xml><?xml version="1.0" encoding="utf-8"?>
<ds:datastoreItem xmlns:ds="http://schemas.openxmlformats.org/officeDocument/2006/customXml" ds:itemID="{3691620A-3F3D-4332-B811-24A0680287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C8F1B3-A31E-4420-AF83-1191F1BB0B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654CF0-E35E-418F-B4EB-192959749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6833E1-E6F0-4DE1-9F3A-2B0977BE5AC3}">
  <ds:schemaRefs>
    <ds:schemaRef ds:uri="http://schemas.microsoft.com/office/2006/metadata/properties"/>
    <ds:schemaRef ds:uri="http://schemas.microsoft.com/office/infopath/2007/PartnerControls"/>
    <ds:schemaRef ds:uri="6de3019d-f814-4f35-af5d-d2859692f557"/>
    <ds:schemaRef ds:uri="506f991e-bbda-4683-8126-d176f34da9c3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1033</Words>
  <Characters>6391</Characters>
  <Application>Microsoft Office Word</Application>
  <DocSecurity>0</DocSecurity>
  <Lines>116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Wójcik</dc:creator>
  <cp:keywords/>
  <dc:description/>
  <cp:lastModifiedBy>Anita Surdziel</cp:lastModifiedBy>
  <cp:revision>140</cp:revision>
  <dcterms:created xsi:type="dcterms:W3CDTF">2026-07-09T09:09:00Z</dcterms:created>
  <dcterms:modified xsi:type="dcterms:W3CDTF">2026-10-06T12:47:00Z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0x01010000E01189FB278B48A9C3F584C6AC7472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