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1AFF1" w14:textId="77777777" w:rsidR="009A21B6" w:rsidRDefault="009A21B6" w:rsidP="009A21B6">
      <w:pPr>
        <w:ind w:left="720" w:hanging="360"/>
        <w:jc w:val="center"/>
        <w:rPr>
          <w:rFonts w:ascii="Calibri" w:hAnsi="Calibri" w:cs="Calibri"/>
          <w:b/>
          <w:bCs/>
        </w:rPr>
      </w:pPr>
    </w:p>
    <w:p w14:paraId="75C74312" w14:textId="718C2E91" w:rsidR="00340E15" w:rsidRDefault="00C66835" w:rsidP="002145DE">
      <w:pPr>
        <w:spacing w:after="0" w:line="240" w:lineRule="auto"/>
        <w:ind w:left="720" w:right="567"/>
        <w:jc w:val="both"/>
        <w:rPr>
          <w:rFonts w:ascii="Calibri" w:hAnsi="Calibri" w:cs="Calibri"/>
          <w:b/>
          <w:bCs/>
          <w:sz w:val="32"/>
          <w:szCs w:val="32"/>
        </w:rPr>
      </w:pPr>
      <w:r w:rsidRPr="00C66835">
        <w:rPr>
          <w:rFonts w:ascii="Calibri" w:hAnsi="Calibri" w:cs="Calibri"/>
          <w:b/>
          <w:bCs/>
          <w:sz w:val="32"/>
          <w:szCs w:val="32"/>
        </w:rPr>
        <w:t xml:space="preserve">SEAT &amp; CUPRA potwierdzają swoje zaangażowanie w zrównoważony rozwój, uruchamiając </w:t>
      </w:r>
      <w:proofErr w:type="spellStart"/>
      <w:r w:rsidRPr="00C66835">
        <w:rPr>
          <w:rFonts w:ascii="Calibri" w:hAnsi="Calibri" w:cs="Calibri"/>
          <w:b/>
          <w:bCs/>
          <w:sz w:val="32"/>
          <w:szCs w:val="32"/>
        </w:rPr>
        <w:t>Circular</w:t>
      </w:r>
      <w:proofErr w:type="spellEnd"/>
      <w:r w:rsidRPr="00C66835">
        <w:rPr>
          <w:rFonts w:ascii="Calibri" w:hAnsi="Calibri" w:cs="Calibri"/>
          <w:b/>
          <w:bCs/>
          <w:sz w:val="32"/>
          <w:szCs w:val="32"/>
        </w:rPr>
        <w:t xml:space="preserve"> </w:t>
      </w:r>
      <w:proofErr w:type="spellStart"/>
      <w:r w:rsidRPr="00C66835">
        <w:rPr>
          <w:rFonts w:ascii="Calibri" w:hAnsi="Calibri" w:cs="Calibri"/>
          <w:b/>
          <w:bCs/>
          <w:sz w:val="32"/>
          <w:szCs w:val="32"/>
        </w:rPr>
        <w:t>Economy</w:t>
      </w:r>
      <w:proofErr w:type="spellEnd"/>
      <w:r w:rsidRPr="00C66835">
        <w:rPr>
          <w:rFonts w:ascii="Calibri" w:hAnsi="Calibri" w:cs="Calibri"/>
          <w:b/>
          <w:bCs/>
          <w:sz w:val="32"/>
          <w:szCs w:val="32"/>
        </w:rPr>
        <w:t xml:space="preserve"> Hub w Zona Franca.</w:t>
      </w:r>
    </w:p>
    <w:p w14:paraId="64AA21DB" w14:textId="77777777" w:rsidR="00C66835" w:rsidRDefault="00C66835" w:rsidP="002145DE">
      <w:pPr>
        <w:spacing w:after="0" w:line="240" w:lineRule="auto"/>
        <w:ind w:left="720" w:right="567"/>
        <w:jc w:val="both"/>
        <w:rPr>
          <w:rFonts w:ascii="Calibri" w:hAnsi="Calibri" w:cs="Calibri"/>
          <w:b/>
          <w:bCs/>
          <w:sz w:val="32"/>
          <w:szCs w:val="32"/>
        </w:rPr>
      </w:pPr>
    </w:p>
    <w:p w14:paraId="04FAA33F" w14:textId="77777777" w:rsidR="00C66835" w:rsidRPr="00340E15" w:rsidRDefault="00C66835" w:rsidP="002145DE">
      <w:pPr>
        <w:spacing w:after="0" w:line="240" w:lineRule="auto"/>
        <w:ind w:left="720" w:right="567"/>
        <w:jc w:val="both"/>
        <w:rPr>
          <w:rFonts w:ascii="Calibri" w:hAnsi="Calibri" w:cs="Calibri"/>
          <w:b/>
          <w:bCs/>
          <w:kern w:val="2"/>
          <w14:ligatures w14:val="standardContextual"/>
        </w:rPr>
      </w:pPr>
    </w:p>
    <w:p w14:paraId="40D19622" w14:textId="77777777" w:rsidR="00A70BA9" w:rsidRDefault="00A70BA9" w:rsidP="001978F6">
      <w:pPr>
        <w:numPr>
          <w:ilvl w:val="0"/>
          <w:numId w:val="3"/>
        </w:numPr>
        <w:spacing w:after="0" w:line="240" w:lineRule="auto"/>
        <w:ind w:right="567"/>
        <w:jc w:val="both"/>
        <w:rPr>
          <w:rFonts w:ascii="Calibri" w:hAnsi="Calibri" w:cs="Calibri"/>
          <w:b/>
          <w:bCs/>
          <w:kern w:val="2"/>
          <w14:ligatures w14:val="standardContextual"/>
        </w:rPr>
      </w:pPr>
      <w:r w:rsidRPr="00A70BA9">
        <w:rPr>
          <w:rFonts w:ascii="Calibri" w:hAnsi="Calibri" w:cs="Calibri"/>
          <w:b/>
          <w:bCs/>
          <w:kern w:val="2"/>
          <w14:ligatures w14:val="standardContextual"/>
        </w:rPr>
        <w:t>Firma przekształciła Warsztat 7 w swoich zakładach w Zona Franca, przystosowując go do funkcjonowania jako zakład odzysku części i komponentów samochodowych, który jest już w pełni operacyjny.</w:t>
      </w:r>
    </w:p>
    <w:p w14:paraId="332B495A" w14:textId="77777777" w:rsidR="00A70BA9" w:rsidRDefault="00A70BA9" w:rsidP="001978F6">
      <w:pPr>
        <w:numPr>
          <w:ilvl w:val="0"/>
          <w:numId w:val="3"/>
        </w:numPr>
        <w:spacing w:after="0" w:line="240" w:lineRule="auto"/>
        <w:ind w:right="567"/>
        <w:jc w:val="both"/>
        <w:rPr>
          <w:rFonts w:ascii="Calibri" w:hAnsi="Calibri" w:cs="Calibri"/>
          <w:b/>
          <w:bCs/>
          <w:kern w:val="2"/>
          <w14:ligatures w14:val="standardContextual"/>
        </w:rPr>
      </w:pPr>
      <w:r w:rsidRPr="00A70BA9">
        <w:rPr>
          <w:rFonts w:ascii="Calibri" w:hAnsi="Calibri" w:cs="Calibri"/>
          <w:b/>
          <w:bCs/>
          <w:kern w:val="2"/>
          <w14:ligatures w14:val="standardContextual"/>
        </w:rPr>
        <w:t xml:space="preserve">Nowy SEAT &amp; CUPRA </w:t>
      </w:r>
      <w:proofErr w:type="spellStart"/>
      <w:r w:rsidRPr="00A70BA9">
        <w:rPr>
          <w:rFonts w:ascii="Calibri" w:hAnsi="Calibri" w:cs="Calibri"/>
          <w:b/>
          <w:bCs/>
          <w:kern w:val="2"/>
          <w14:ligatures w14:val="standardContextual"/>
        </w:rPr>
        <w:t>Circular</w:t>
      </w:r>
      <w:proofErr w:type="spellEnd"/>
      <w:r w:rsidRPr="00A70BA9">
        <w:rPr>
          <w:rFonts w:ascii="Calibri" w:hAnsi="Calibri" w:cs="Calibri"/>
          <w:b/>
          <w:bCs/>
          <w:kern w:val="2"/>
          <w14:ligatures w14:val="standardContextual"/>
        </w:rPr>
        <w:t xml:space="preserve"> </w:t>
      </w:r>
      <w:proofErr w:type="spellStart"/>
      <w:r w:rsidRPr="00A70BA9">
        <w:rPr>
          <w:rFonts w:ascii="Calibri" w:hAnsi="Calibri" w:cs="Calibri"/>
          <w:b/>
          <w:bCs/>
          <w:kern w:val="2"/>
          <w14:ligatures w14:val="standardContextual"/>
        </w:rPr>
        <w:t>Economy</w:t>
      </w:r>
      <w:proofErr w:type="spellEnd"/>
      <w:r w:rsidRPr="00A70BA9">
        <w:rPr>
          <w:rFonts w:ascii="Calibri" w:hAnsi="Calibri" w:cs="Calibri"/>
          <w:b/>
          <w:bCs/>
          <w:kern w:val="2"/>
          <w14:ligatures w14:val="standardContextual"/>
        </w:rPr>
        <w:t xml:space="preserve"> Hub to inwestycja o wartości 4,85 mln euro, która otrzymała 1,32 mln euro dofinansowania w ramach programu PERTE </w:t>
      </w:r>
      <w:proofErr w:type="spellStart"/>
      <w:r w:rsidRPr="00A70BA9">
        <w:rPr>
          <w:rFonts w:ascii="Calibri" w:hAnsi="Calibri" w:cs="Calibri"/>
          <w:b/>
          <w:bCs/>
          <w:kern w:val="2"/>
          <w14:ligatures w14:val="standardContextual"/>
        </w:rPr>
        <w:t>Circular</w:t>
      </w:r>
      <w:proofErr w:type="spellEnd"/>
      <w:r w:rsidRPr="00A70BA9">
        <w:rPr>
          <w:rFonts w:ascii="Calibri" w:hAnsi="Calibri" w:cs="Calibri"/>
          <w:b/>
          <w:bCs/>
          <w:kern w:val="2"/>
          <w14:ligatures w14:val="standardContextual"/>
        </w:rPr>
        <w:t xml:space="preserve"> </w:t>
      </w:r>
      <w:proofErr w:type="spellStart"/>
      <w:r w:rsidRPr="00A70BA9">
        <w:rPr>
          <w:rFonts w:ascii="Calibri" w:hAnsi="Calibri" w:cs="Calibri"/>
          <w:b/>
          <w:bCs/>
          <w:kern w:val="2"/>
          <w14:ligatures w14:val="standardContextual"/>
        </w:rPr>
        <w:t>Economy</w:t>
      </w:r>
      <w:proofErr w:type="spellEnd"/>
      <w:r w:rsidRPr="00A70BA9">
        <w:rPr>
          <w:rFonts w:ascii="Calibri" w:hAnsi="Calibri" w:cs="Calibri"/>
          <w:b/>
          <w:bCs/>
          <w:kern w:val="2"/>
          <w14:ligatures w14:val="standardContextual"/>
        </w:rPr>
        <w:t>.</w:t>
      </w:r>
    </w:p>
    <w:p w14:paraId="2D83DA69" w14:textId="2589D133" w:rsidR="00A70BA9" w:rsidRDefault="00A70BA9" w:rsidP="001978F6">
      <w:pPr>
        <w:numPr>
          <w:ilvl w:val="0"/>
          <w:numId w:val="3"/>
        </w:numPr>
        <w:spacing w:after="0" w:line="240" w:lineRule="auto"/>
        <w:ind w:right="567"/>
        <w:jc w:val="both"/>
        <w:rPr>
          <w:rFonts w:ascii="Calibri" w:hAnsi="Calibri" w:cs="Calibri"/>
          <w:b/>
          <w:bCs/>
          <w:kern w:val="2"/>
          <w14:ligatures w14:val="standardContextual"/>
        </w:rPr>
      </w:pPr>
      <w:r w:rsidRPr="00A70BA9">
        <w:rPr>
          <w:rFonts w:ascii="Calibri" w:hAnsi="Calibri" w:cs="Calibri"/>
          <w:b/>
          <w:bCs/>
          <w:kern w:val="2"/>
          <w14:ligatures w14:val="standardContextual"/>
        </w:rPr>
        <w:t>Firma robi krok naprzód w realizacji swojej strategii zrównoważonego rozwoju, dążąc do ograniczenia wykorzystania surowców i minimalizacji wpływu na środowisko.</w:t>
      </w:r>
    </w:p>
    <w:p w14:paraId="69456D18" w14:textId="77777777" w:rsidR="00A70BA9" w:rsidRDefault="00A70BA9" w:rsidP="00A70BA9">
      <w:pPr>
        <w:spacing w:after="0" w:line="240" w:lineRule="auto"/>
        <w:ind w:left="720" w:right="567"/>
        <w:jc w:val="both"/>
        <w:rPr>
          <w:rFonts w:ascii="Calibri" w:hAnsi="Calibri" w:cs="Calibri"/>
          <w:b/>
          <w:bCs/>
          <w:kern w:val="2"/>
          <w14:ligatures w14:val="standardContextual"/>
        </w:rPr>
      </w:pPr>
    </w:p>
    <w:p w14:paraId="0E2954A3" w14:textId="77777777" w:rsidR="00FC137A" w:rsidRPr="009A21B6" w:rsidRDefault="00FC137A" w:rsidP="00A70BA9">
      <w:pPr>
        <w:pStyle w:val="Akapitzlist"/>
        <w:jc w:val="both"/>
        <w:rPr>
          <w:rFonts w:ascii="Calibri" w:hAnsi="Calibri" w:cs="Calibri"/>
        </w:rPr>
      </w:pPr>
    </w:p>
    <w:p w14:paraId="44387E38" w14:textId="5D5E45A8" w:rsidR="00A70BA9" w:rsidRPr="00A70BA9" w:rsidRDefault="00A70BA9" w:rsidP="00A70BA9">
      <w:pPr>
        <w:jc w:val="both"/>
        <w:rPr>
          <w:rFonts w:ascii="Calibri" w:hAnsi="Calibri" w:cs="Calibri"/>
        </w:rPr>
      </w:pPr>
      <w:r w:rsidRPr="00A70BA9">
        <w:rPr>
          <w:rFonts w:ascii="Calibri" w:hAnsi="Calibri" w:cs="Calibri"/>
        </w:rPr>
        <w:t xml:space="preserve">SEAT &amp; CUPRA wzmacnia swoje zobowiązanie wobec zrównoważonego rozwoju, uruchamiając nowy </w:t>
      </w:r>
      <w:proofErr w:type="spellStart"/>
      <w:r w:rsidRPr="00A70BA9">
        <w:rPr>
          <w:rFonts w:ascii="Calibri" w:hAnsi="Calibri" w:cs="Calibri"/>
        </w:rPr>
        <w:t>Circular</w:t>
      </w:r>
      <w:proofErr w:type="spellEnd"/>
      <w:r w:rsidRPr="00A70BA9">
        <w:rPr>
          <w:rFonts w:ascii="Calibri" w:hAnsi="Calibri" w:cs="Calibri"/>
        </w:rPr>
        <w:t xml:space="preserve"> </w:t>
      </w:r>
      <w:proofErr w:type="spellStart"/>
      <w:r w:rsidRPr="00A70BA9">
        <w:rPr>
          <w:rFonts w:ascii="Calibri" w:hAnsi="Calibri" w:cs="Calibri"/>
        </w:rPr>
        <w:t>Economy</w:t>
      </w:r>
      <w:proofErr w:type="spellEnd"/>
      <w:r w:rsidRPr="00A70BA9">
        <w:rPr>
          <w:rFonts w:ascii="Calibri" w:hAnsi="Calibri" w:cs="Calibri"/>
        </w:rPr>
        <w:t xml:space="preserve"> Hub – zakład gospodarki o obiegu zamkniętym w barcelońskiej Zona Franca. W</w:t>
      </w:r>
      <w:r>
        <w:rPr>
          <w:rFonts w:ascii="Calibri" w:hAnsi="Calibri" w:cs="Calibri"/>
        </w:rPr>
        <w:t> </w:t>
      </w:r>
      <w:r w:rsidRPr="00A70BA9">
        <w:rPr>
          <w:rFonts w:ascii="Calibri" w:hAnsi="Calibri" w:cs="Calibri"/>
        </w:rPr>
        <w:t>ramach procesu transformacji firma dostosowała swoje zakłady, tworząc centrum demontażu pojazdów oraz hub do odzysku i recyklingu części i komponentów samochodowych.</w:t>
      </w:r>
    </w:p>
    <w:p w14:paraId="5C20961C" w14:textId="4DDDDA66" w:rsidR="00A70BA9" w:rsidRDefault="00A70BA9" w:rsidP="00891472">
      <w:pPr>
        <w:jc w:val="both"/>
        <w:rPr>
          <w:rFonts w:ascii="Calibri" w:hAnsi="Calibri" w:cs="Calibri"/>
        </w:rPr>
      </w:pPr>
      <w:r w:rsidRPr="00A70BA9">
        <w:rPr>
          <w:rFonts w:ascii="Calibri" w:hAnsi="Calibri" w:cs="Calibri"/>
          <w:i/>
          <w:iCs/>
        </w:rPr>
        <w:t>„Dekarbonizacja i ograniczenie zużycia surowców to jedne z największych wyzwań branży motoryzacyjnej. W SEAT &amp; CUPRA chcemy wyznaczać kierunki, uwzględniając cały łańcuch wartości”</w:t>
      </w:r>
      <w:r w:rsidRPr="00A70BA9">
        <w:rPr>
          <w:rFonts w:ascii="Calibri" w:hAnsi="Calibri" w:cs="Calibri"/>
        </w:rPr>
        <w:t xml:space="preserve"> – powiedział </w:t>
      </w:r>
      <w:r w:rsidRPr="00A70BA9">
        <w:rPr>
          <w:rFonts w:ascii="Calibri" w:hAnsi="Calibri" w:cs="Calibri"/>
          <w:b/>
          <w:bCs/>
        </w:rPr>
        <w:t>Markus Haupt, CEO SEAT i CUPRA</w:t>
      </w:r>
      <w:r w:rsidRPr="00A70BA9">
        <w:rPr>
          <w:rFonts w:ascii="Calibri" w:hAnsi="Calibri" w:cs="Calibri"/>
        </w:rPr>
        <w:t xml:space="preserve">. </w:t>
      </w:r>
      <w:r w:rsidRPr="00A70BA9">
        <w:rPr>
          <w:rFonts w:ascii="Calibri" w:hAnsi="Calibri" w:cs="Calibri"/>
          <w:i/>
          <w:iCs/>
        </w:rPr>
        <w:t xml:space="preserve">„Nasz nowy </w:t>
      </w:r>
      <w:proofErr w:type="spellStart"/>
      <w:r w:rsidRPr="00A70BA9">
        <w:rPr>
          <w:rFonts w:ascii="Calibri" w:hAnsi="Calibri" w:cs="Calibri"/>
          <w:i/>
          <w:iCs/>
        </w:rPr>
        <w:t>Circular</w:t>
      </w:r>
      <w:proofErr w:type="spellEnd"/>
      <w:r w:rsidRPr="00A70BA9">
        <w:rPr>
          <w:rFonts w:ascii="Calibri" w:hAnsi="Calibri" w:cs="Calibri"/>
          <w:i/>
          <w:iCs/>
        </w:rPr>
        <w:t xml:space="preserve"> </w:t>
      </w:r>
      <w:proofErr w:type="spellStart"/>
      <w:r w:rsidRPr="00A70BA9">
        <w:rPr>
          <w:rFonts w:ascii="Calibri" w:hAnsi="Calibri" w:cs="Calibri"/>
          <w:i/>
          <w:iCs/>
        </w:rPr>
        <w:t>Economy</w:t>
      </w:r>
      <w:proofErr w:type="spellEnd"/>
      <w:r w:rsidRPr="00A70BA9">
        <w:rPr>
          <w:rFonts w:ascii="Calibri" w:hAnsi="Calibri" w:cs="Calibri"/>
          <w:i/>
          <w:iCs/>
        </w:rPr>
        <w:t xml:space="preserve"> Hub przybliży nas do tego celu, umożliwiając odzyskiwanie różnych materiałów i komponentów pojazdów, nadając im drugie życie.”</w:t>
      </w:r>
    </w:p>
    <w:p w14:paraId="5E88B21D" w14:textId="6D273D77" w:rsidR="00FE7E80" w:rsidRDefault="00A70BA9" w:rsidP="00891472">
      <w:pPr>
        <w:jc w:val="both"/>
        <w:rPr>
          <w:rFonts w:ascii="Calibri" w:hAnsi="Calibri" w:cs="Calibri"/>
        </w:rPr>
      </w:pPr>
      <w:r w:rsidRPr="00A70BA9">
        <w:rPr>
          <w:rFonts w:ascii="Calibri" w:hAnsi="Calibri" w:cs="Calibri"/>
        </w:rPr>
        <w:t xml:space="preserve">SEAT &amp; CUPRA zainwestowały 4,85 mln euro w przekształcenie dawnego Warsztatu 7 w Zona Franca w nowy </w:t>
      </w:r>
      <w:proofErr w:type="spellStart"/>
      <w:r w:rsidRPr="00A70BA9">
        <w:rPr>
          <w:rFonts w:ascii="Calibri" w:hAnsi="Calibri" w:cs="Calibri"/>
        </w:rPr>
        <w:t>Circular</w:t>
      </w:r>
      <w:proofErr w:type="spellEnd"/>
      <w:r w:rsidRPr="00A70BA9">
        <w:rPr>
          <w:rFonts w:ascii="Calibri" w:hAnsi="Calibri" w:cs="Calibri"/>
        </w:rPr>
        <w:t xml:space="preserve"> </w:t>
      </w:r>
      <w:proofErr w:type="spellStart"/>
      <w:r w:rsidRPr="00A70BA9">
        <w:rPr>
          <w:rFonts w:ascii="Calibri" w:hAnsi="Calibri" w:cs="Calibri"/>
        </w:rPr>
        <w:t>Economy</w:t>
      </w:r>
      <w:proofErr w:type="spellEnd"/>
      <w:r w:rsidRPr="00A70BA9">
        <w:rPr>
          <w:rFonts w:ascii="Calibri" w:hAnsi="Calibri" w:cs="Calibri"/>
        </w:rPr>
        <w:t xml:space="preserve"> Hub – projekt, który otrzymał również 1,32 mln euro dofinansowania w ramach programu PERTE </w:t>
      </w:r>
      <w:proofErr w:type="spellStart"/>
      <w:r w:rsidRPr="00A70BA9">
        <w:rPr>
          <w:rFonts w:ascii="Calibri" w:hAnsi="Calibri" w:cs="Calibri"/>
        </w:rPr>
        <w:t>Circular</w:t>
      </w:r>
      <w:proofErr w:type="spellEnd"/>
      <w:r w:rsidRPr="00A70BA9">
        <w:rPr>
          <w:rFonts w:ascii="Calibri" w:hAnsi="Calibri" w:cs="Calibri"/>
        </w:rPr>
        <w:t xml:space="preserve"> </w:t>
      </w:r>
      <w:proofErr w:type="spellStart"/>
      <w:r w:rsidRPr="00A70BA9">
        <w:rPr>
          <w:rFonts w:ascii="Calibri" w:hAnsi="Calibri" w:cs="Calibri"/>
        </w:rPr>
        <w:t>Economy</w:t>
      </w:r>
      <w:proofErr w:type="spellEnd"/>
      <w:r w:rsidRPr="00A70BA9">
        <w:rPr>
          <w:rFonts w:ascii="Calibri" w:hAnsi="Calibri" w:cs="Calibri"/>
        </w:rPr>
        <w:t xml:space="preserve">. Obiekt </w:t>
      </w:r>
      <w:r>
        <w:rPr>
          <w:rFonts w:ascii="Calibri" w:hAnsi="Calibri" w:cs="Calibri"/>
        </w:rPr>
        <w:t>zajmie</w:t>
      </w:r>
      <w:r w:rsidRPr="00A70BA9">
        <w:rPr>
          <w:rFonts w:ascii="Calibri" w:hAnsi="Calibri" w:cs="Calibri"/>
        </w:rPr>
        <w:t xml:space="preserve"> się</w:t>
      </w:r>
      <w:r>
        <w:rPr>
          <w:rFonts w:ascii="Calibri" w:hAnsi="Calibri" w:cs="Calibri"/>
        </w:rPr>
        <w:t xml:space="preserve"> m.in.</w:t>
      </w:r>
      <w:r w:rsidRPr="00A70BA9">
        <w:rPr>
          <w:rFonts w:ascii="Calibri" w:hAnsi="Calibri" w:cs="Calibri"/>
        </w:rPr>
        <w:t xml:space="preserve"> demontażem i odzyskiem części z samochodów SEAT i CUPRA przed rozpoczęciem produkcji masowej. Te komponenty i materiały mogą być ponownie wykorzystane w nowych pojazdach, poddane recyklingowi lub odnowione do dalszej sprzedaży poprzez partnerów zewnętrznych, oferując klientom bardziej ekonomiczne rozwiązania o mniejszym wpływie na środowisko. W przyszłości firma planuje rozszerzenie działalności o nowe inicjatywy w duchu gospodarki o obiegu zamkniętym.</w:t>
      </w:r>
    </w:p>
    <w:p w14:paraId="335D0CF9" w14:textId="6869320F" w:rsidR="00A70BA9" w:rsidRPr="00A70BA9" w:rsidRDefault="00A70BA9" w:rsidP="00891472">
      <w:pPr>
        <w:jc w:val="both"/>
        <w:rPr>
          <w:rFonts w:ascii="Calibri" w:hAnsi="Calibri" w:cs="Calibri"/>
          <w:b/>
          <w:bCs/>
        </w:rPr>
      </w:pPr>
      <w:r w:rsidRPr="00A70BA9">
        <w:rPr>
          <w:rFonts w:ascii="Calibri" w:hAnsi="Calibri" w:cs="Calibri"/>
          <w:b/>
          <w:bCs/>
        </w:rPr>
        <w:t>Zaangażowanie w zrównoważony rozwój i Barcelonę</w:t>
      </w:r>
    </w:p>
    <w:p w14:paraId="148FFC72" w14:textId="2F9AA149" w:rsidR="00A70BA9" w:rsidRPr="00A70BA9" w:rsidRDefault="00A70BA9" w:rsidP="00A70BA9">
      <w:pPr>
        <w:jc w:val="both"/>
        <w:rPr>
          <w:rFonts w:ascii="Calibri" w:hAnsi="Calibri" w:cs="Calibri"/>
        </w:rPr>
      </w:pPr>
      <w:r w:rsidRPr="00A70BA9">
        <w:rPr>
          <w:rFonts w:ascii="Calibri" w:hAnsi="Calibri" w:cs="Calibri"/>
        </w:rPr>
        <w:t xml:space="preserve">Wraz z uruchomieniem nowego </w:t>
      </w:r>
      <w:proofErr w:type="spellStart"/>
      <w:r w:rsidRPr="00A70BA9">
        <w:rPr>
          <w:rFonts w:ascii="Calibri" w:hAnsi="Calibri" w:cs="Calibri"/>
        </w:rPr>
        <w:t>Circular</w:t>
      </w:r>
      <w:proofErr w:type="spellEnd"/>
      <w:r w:rsidRPr="00A70BA9">
        <w:rPr>
          <w:rFonts w:ascii="Calibri" w:hAnsi="Calibri" w:cs="Calibri"/>
        </w:rPr>
        <w:t xml:space="preserve"> </w:t>
      </w:r>
      <w:proofErr w:type="spellStart"/>
      <w:r w:rsidRPr="00A70BA9">
        <w:rPr>
          <w:rFonts w:ascii="Calibri" w:hAnsi="Calibri" w:cs="Calibri"/>
        </w:rPr>
        <w:t>Economy</w:t>
      </w:r>
      <w:proofErr w:type="spellEnd"/>
      <w:r w:rsidRPr="00A70BA9">
        <w:rPr>
          <w:rFonts w:ascii="Calibri" w:hAnsi="Calibri" w:cs="Calibri"/>
        </w:rPr>
        <w:t xml:space="preserve"> Hub, SEAT &amp; CUPRA dążą do promowania gospodarki o obiegu zamkniętym, kluczowego filaru ich strategii zrównoważonego rozwoju. W odniesieniu do swoich produktów firma zachęca do stosowania materiałów pochodzących z recyklingu i odnawialnych, takich jak SEAQUAL® YARN – włókno wykonane z odzyskanych odpadów z oceanów, oraz </w:t>
      </w:r>
      <w:proofErr w:type="spellStart"/>
      <w:r w:rsidRPr="00A70BA9">
        <w:rPr>
          <w:rFonts w:ascii="Calibri" w:hAnsi="Calibri" w:cs="Calibri"/>
        </w:rPr>
        <w:t>mikrofibra</w:t>
      </w:r>
      <w:proofErr w:type="spellEnd"/>
      <w:r w:rsidRPr="00A70BA9">
        <w:rPr>
          <w:rFonts w:ascii="Calibri" w:hAnsi="Calibri" w:cs="Calibri"/>
        </w:rPr>
        <w:t xml:space="preserve"> </w:t>
      </w:r>
      <w:proofErr w:type="spellStart"/>
      <w:r w:rsidRPr="00A70BA9">
        <w:rPr>
          <w:rFonts w:ascii="Calibri" w:hAnsi="Calibri" w:cs="Calibri"/>
        </w:rPr>
        <w:t>Dinamica</w:t>
      </w:r>
      <w:proofErr w:type="spellEnd"/>
      <w:r w:rsidRPr="00A70BA9">
        <w:rPr>
          <w:rFonts w:ascii="Calibri" w:hAnsi="Calibri" w:cs="Calibri"/>
        </w:rPr>
        <w:t xml:space="preserve">® produkowana w 73% z </w:t>
      </w:r>
      <w:proofErr w:type="spellStart"/>
      <w:r w:rsidRPr="00A70BA9">
        <w:rPr>
          <w:rFonts w:ascii="Calibri" w:hAnsi="Calibri" w:cs="Calibri"/>
        </w:rPr>
        <w:t>recyklingowanego</w:t>
      </w:r>
      <w:proofErr w:type="spellEnd"/>
      <w:r w:rsidRPr="00A70BA9">
        <w:rPr>
          <w:rFonts w:ascii="Calibri" w:hAnsi="Calibri" w:cs="Calibri"/>
        </w:rPr>
        <w:t xml:space="preserve"> poliestru w procesie wodnym</w:t>
      </w:r>
      <w:r>
        <w:rPr>
          <w:rFonts w:ascii="Calibri" w:hAnsi="Calibri" w:cs="Calibri"/>
        </w:rPr>
        <w:t>.</w:t>
      </w:r>
    </w:p>
    <w:p w14:paraId="72D4679E" w14:textId="77777777" w:rsidR="00A70BA9" w:rsidRPr="00A70BA9" w:rsidRDefault="00A70BA9" w:rsidP="00A70BA9">
      <w:pPr>
        <w:jc w:val="both"/>
        <w:rPr>
          <w:rFonts w:ascii="Calibri" w:hAnsi="Calibri" w:cs="Calibri"/>
        </w:rPr>
      </w:pPr>
      <w:r w:rsidRPr="00A70BA9">
        <w:rPr>
          <w:rFonts w:ascii="Calibri" w:hAnsi="Calibri" w:cs="Calibri"/>
        </w:rPr>
        <w:t xml:space="preserve">W procesach produkcyjnych SEAT &amp; CUPRA systematycznie zmniejszają ilość odpadów poprzez ponowne wykorzystanie, recykling i recyrkulację. Do 2025 roku firma planuje ograniczyć ilość odpadów trafiających do zakładów zarządzania odpadami o 60% w porównaniu z rokiem 2010, co stanowi krok w kierunku osiągnięcia zerowych odpadów do 2050 roku, zgodnie ze strategią gospodarki o obiegu </w:t>
      </w:r>
      <w:r w:rsidRPr="00A70BA9">
        <w:rPr>
          <w:rFonts w:ascii="Calibri" w:hAnsi="Calibri" w:cs="Calibri"/>
        </w:rPr>
        <w:lastRenderedPageBreak/>
        <w:t>zamkniętym „</w:t>
      </w:r>
      <w:proofErr w:type="spellStart"/>
      <w:r w:rsidRPr="00A70BA9">
        <w:rPr>
          <w:rFonts w:ascii="Calibri" w:hAnsi="Calibri" w:cs="Calibri"/>
        </w:rPr>
        <w:t>Reduce</w:t>
      </w:r>
      <w:proofErr w:type="spellEnd"/>
      <w:r w:rsidRPr="00A70BA9">
        <w:rPr>
          <w:rFonts w:ascii="Calibri" w:hAnsi="Calibri" w:cs="Calibri"/>
        </w:rPr>
        <w:t xml:space="preserve"> &amp; </w:t>
      </w:r>
      <w:proofErr w:type="spellStart"/>
      <w:r w:rsidRPr="00A70BA9">
        <w:rPr>
          <w:rFonts w:ascii="Calibri" w:hAnsi="Calibri" w:cs="Calibri"/>
        </w:rPr>
        <w:t>Grow</w:t>
      </w:r>
      <w:proofErr w:type="spellEnd"/>
      <w:r w:rsidRPr="00A70BA9">
        <w:rPr>
          <w:rFonts w:ascii="Calibri" w:hAnsi="Calibri" w:cs="Calibri"/>
        </w:rPr>
        <w:t xml:space="preserve">” Grupy Volkswagen, będącą kluczowym elementem strategii zrównoważonego rozwoju </w:t>
      </w:r>
      <w:proofErr w:type="spellStart"/>
      <w:r w:rsidRPr="00A70BA9">
        <w:rPr>
          <w:rFonts w:ascii="Calibri" w:hAnsi="Calibri" w:cs="Calibri"/>
        </w:rPr>
        <w:t>Regenerate</w:t>
      </w:r>
      <w:proofErr w:type="spellEnd"/>
      <w:r w:rsidRPr="00A70BA9">
        <w:rPr>
          <w:rFonts w:ascii="Calibri" w:hAnsi="Calibri" w:cs="Calibri"/>
        </w:rPr>
        <w:t>+. W zakresie końca życia swoich produktów SEAT &amp; CUPRA aktywnie uczestniczą w projektach badawczych dotyczących odzysku komponentów i recyklingu baterii.</w:t>
      </w:r>
    </w:p>
    <w:p w14:paraId="224E3B54" w14:textId="77777777" w:rsidR="00A70BA9" w:rsidRPr="00A70BA9" w:rsidRDefault="00A70BA9" w:rsidP="00A70BA9">
      <w:pPr>
        <w:jc w:val="both"/>
        <w:rPr>
          <w:rFonts w:ascii="Calibri" w:hAnsi="Calibri" w:cs="Calibri"/>
        </w:rPr>
      </w:pPr>
      <w:r w:rsidRPr="00A70BA9">
        <w:rPr>
          <w:rFonts w:ascii="Calibri" w:hAnsi="Calibri" w:cs="Calibri"/>
        </w:rPr>
        <w:t xml:space="preserve">Poza minimalizowaniem zużycia surowców, SEAT &amp; CUPRA zobowiązują się również do dekarbonizacji branży motoryzacyjnej. Od 2010 roku firma zmniejszyła emisję CO₂ w swoich zakładach o 75%. SEAT &amp; CUPRA dążą do osiągnięcia neutralności węglowej w swoich obiektach do 2040 roku i </w:t>
      </w:r>
      <w:proofErr w:type="spellStart"/>
      <w:r w:rsidRPr="00A70BA9">
        <w:rPr>
          <w:rFonts w:ascii="Calibri" w:hAnsi="Calibri" w:cs="Calibri"/>
        </w:rPr>
        <w:t>zostania</w:t>
      </w:r>
      <w:proofErr w:type="spellEnd"/>
      <w:r w:rsidRPr="00A70BA9">
        <w:rPr>
          <w:rFonts w:ascii="Calibri" w:hAnsi="Calibri" w:cs="Calibri"/>
        </w:rPr>
        <w:t xml:space="preserve"> w pełni neutralną pod względem emisji CO₂ firmą do 2050 roku, zgodnie z celami dekarbonizacji Grupy Volkswagen oraz inicjatywą Zero </w:t>
      </w:r>
      <w:proofErr w:type="spellStart"/>
      <w:r w:rsidRPr="00A70BA9">
        <w:rPr>
          <w:rFonts w:ascii="Calibri" w:hAnsi="Calibri" w:cs="Calibri"/>
        </w:rPr>
        <w:t>Impact</w:t>
      </w:r>
      <w:proofErr w:type="spellEnd"/>
      <w:r w:rsidRPr="00A70BA9">
        <w:rPr>
          <w:rFonts w:ascii="Calibri" w:hAnsi="Calibri" w:cs="Calibri"/>
        </w:rPr>
        <w:t xml:space="preserve"> </w:t>
      </w:r>
      <w:proofErr w:type="spellStart"/>
      <w:r w:rsidRPr="00A70BA9">
        <w:rPr>
          <w:rFonts w:ascii="Calibri" w:hAnsi="Calibri" w:cs="Calibri"/>
        </w:rPr>
        <w:t>Factory</w:t>
      </w:r>
      <w:proofErr w:type="spellEnd"/>
      <w:r w:rsidRPr="00A70BA9">
        <w:rPr>
          <w:rFonts w:ascii="Calibri" w:hAnsi="Calibri" w:cs="Calibri"/>
        </w:rPr>
        <w:t>.</w:t>
      </w:r>
    </w:p>
    <w:p w14:paraId="2E46B94B" w14:textId="77777777" w:rsidR="00A70BA9" w:rsidRPr="00A70BA9" w:rsidRDefault="00A70BA9" w:rsidP="00A70BA9">
      <w:pPr>
        <w:jc w:val="both"/>
        <w:rPr>
          <w:rFonts w:ascii="Calibri" w:hAnsi="Calibri" w:cs="Calibri"/>
        </w:rPr>
      </w:pPr>
      <w:r w:rsidRPr="00A70BA9">
        <w:rPr>
          <w:rFonts w:ascii="Calibri" w:hAnsi="Calibri" w:cs="Calibri"/>
        </w:rPr>
        <w:t xml:space="preserve">Projekt ten odzwierciedla również zaangażowanie firmy w rozwój ekosystemu biznesowego i przemysłowego Barcelony. W 2024 roku SEAT &amp; CUPRA wraz z Radą Miasta podpisały porozumienie o wspólnym wspieraniu innowacji i wdrażaniu inicjatyw gospodarki o obiegu zamkniętym, co znalazło odzwierciedlenie w powstaniu </w:t>
      </w:r>
      <w:proofErr w:type="spellStart"/>
      <w:r w:rsidRPr="00A70BA9">
        <w:rPr>
          <w:rFonts w:ascii="Calibri" w:hAnsi="Calibri" w:cs="Calibri"/>
        </w:rPr>
        <w:t>Circular</w:t>
      </w:r>
      <w:proofErr w:type="spellEnd"/>
      <w:r w:rsidRPr="00A70BA9">
        <w:rPr>
          <w:rFonts w:ascii="Calibri" w:hAnsi="Calibri" w:cs="Calibri"/>
        </w:rPr>
        <w:t xml:space="preserve"> </w:t>
      </w:r>
      <w:proofErr w:type="spellStart"/>
      <w:r w:rsidRPr="00A70BA9">
        <w:rPr>
          <w:rFonts w:ascii="Calibri" w:hAnsi="Calibri" w:cs="Calibri"/>
        </w:rPr>
        <w:t>Economy</w:t>
      </w:r>
      <w:proofErr w:type="spellEnd"/>
      <w:r w:rsidRPr="00A70BA9">
        <w:rPr>
          <w:rFonts w:ascii="Calibri" w:hAnsi="Calibri" w:cs="Calibri"/>
        </w:rPr>
        <w:t xml:space="preserve"> Hub. Obiekt ten przyczyni się do konsolidacji Barcelony jako centrum technologicznego, jednocześnie wspierając zrównoważoną mobilność miejską.</w:t>
      </w:r>
    </w:p>
    <w:p w14:paraId="6A3F396D" w14:textId="77777777" w:rsidR="00A70BA9" w:rsidRPr="00A70BA9" w:rsidRDefault="00A70BA9" w:rsidP="00A70BA9">
      <w:pPr>
        <w:jc w:val="both"/>
        <w:rPr>
          <w:rFonts w:ascii="Calibri" w:hAnsi="Calibri" w:cs="Calibri"/>
        </w:rPr>
      </w:pPr>
      <w:proofErr w:type="spellStart"/>
      <w:r w:rsidRPr="00A70BA9">
        <w:rPr>
          <w:rFonts w:ascii="Calibri" w:hAnsi="Calibri" w:cs="Calibri"/>
        </w:rPr>
        <w:t>Circular</w:t>
      </w:r>
      <w:proofErr w:type="spellEnd"/>
      <w:r w:rsidRPr="00A70BA9">
        <w:rPr>
          <w:rFonts w:ascii="Calibri" w:hAnsi="Calibri" w:cs="Calibri"/>
        </w:rPr>
        <w:t xml:space="preserve"> </w:t>
      </w:r>
      <w:proofErr w:type="spellStart"/>
      <w:r w:rsidRPr="00A70BA9">
        <w:rPr>
          <w:rFonts w:ascii="Calibri" w:hAnsi="Calibri" w:cs="Calibri"/>
        </w:rPr>
        <w:t>Economy</w:t>
      </w:r>
      <w:proofErr w:type="spellEnd"/>
      <w:r w:rsidRPr="00A70BA9">
        <w:rPr>
          <w:rFonts w:ascii="Calibri" w:hAnsi="Calibri" w:cs="Calibri"/>
        </w:rPr>
        <w:t xml:space="preserve"> Hub SEAT &amp; CUPRA jest beneficjentem programu grantowego na 2024 rok, wspierającego rozwój gospodarki o obiegu zamkniętym w przedsiębiorstwach, wydanego przez Ministerstwo Transformacji Ekologicznej i Wyzwań Demograficznych (MITECO) w ramach Planu Odbudowy, Transformacji i Odporności (PRTR), finansowanego przez Unię Europejską – </w:t>
      </w:r>
      <w:proofErr w:type="spellStart"/>
      <w:r w:rsidRPr="00A70BA9">
        <w:rPr>
          <w:rFonts w:ascii="Calibri" w:hAnsi="Calibri" w:cs="Calibri"/>
        </w:rPr>
        <w:t>NextGenerationEU</w:t>
      </w:r>
      <w:proofErr w:type="spellEnd"/>
      <w:r w:rsidRPr="00A70BA9">
        <w:rPr>
          <w:rFonts w:ascii="Calibri" w:hAnsi="Calibri" w:cs="Calibri"/>
        </w:rPr>
        <w:t>. Opinie i treści zawarte w tej publikacji są wyłączną odpowiedzialnością autora(-ów) i niekoniecznie odzwierciedlają stanowisko podmiotów finansujących projekt.</w:t>
      </w:r>
    </w:p>
    <w:p w14:paraId="72196E4F" w14:textId="77777777" w:rsidR="00FE7E80" w:rsidRDefault="00FE7E80" w:rsidP="00891472">
      <w:pPr>
        <w:jc w:val="both"/>
        <w:rPr>
          <w:rFonts w:ascii="Calibri" w:hAnsi="Calibri" w:cs="Calibri"/>
        </w:rPr>
      </w:pPr>
    </w:p>
    <w:p w14:paraId="103DB638" w14:textId="77777777" w:rsidR="00FE7E80" w:rsidRDefault="00FE7E80" w:rsidP="00891472">
      <w:pPr>
        <w:jc w:val="both"/>
        <w:rPr>
          <w:rFonts w:ascii="Calibri" w:hAnsi="Calibri" w:cs="Calibri"/>
        </w:rPr>
      </w:pPr>
    </w:p>
    <w:p w14:paraId="2D5F2778" w14:textId="77777777" w:rsidR="00FE7E80" w:rsidRDefault="00FE7E80" w:rsidP="00891472">
      <w:pPr>
        <w:jc w:val="both"/>
        <w:rPr>
          <w:rFonts w:ascii="Calibri" w:hAnsi="Calibri" w:cs="Calibri"/>
        </w:rPr>
      </w:pPr>
    </w:p>
    <w:p w14:paraId="01F0CE2E" w14:textId="77777777" w:rsidR="00FE7E80" w:rsidRDefault="00FE7E80" w:rsidP="00891472">
      <w:pPr>
        <w:jc w:val="both"/>
        <w:rPr>
          <w:rFonts w:ascii="Calibri" w:hAnsi="Calibri" w:cs="Calibri"/>
        </w:rPr>
      </w:pPr>
    </w:p>
    <w:p w14:paraId="5ACD0EE5" w14:textId="77777777" w:rsidR="00FE7E80" w:rsidRDefault="00FE7E80" w:rsidP="00891472">
      <w:pPr>
        <w:jc w:val="both"/>
        <w:rPr>
          <w:rFonts w:ascii="Calibri" w:hAnsi="Calibri" w:cs="Calibri"/>
        </w:rPr>
      </w:pPr>
    </w:p>
    <w:p w14:paraId="1C7E1ADB" w14:textId="77777777" w:rsidR="00FE7E80" w:rsidRDefault="00FE7E80" w:rsidP="00891472">
      <w:pPr>
        <w:jc w:val="both"/>
        <w:rPr>
          <w:rFonts w:ascii="Calibri" w:hAnsi="Calibri" w:cs="Calibri"/>
        </w:rPr>
      </w:pPr>
    </w:p>
    <w:p w14:paraId="1CDA0B4D" w14:textId="77777777" w:rsidR="00FE7E80" w:rsidRDefault="00FE7E80" w:rsidP="00891472">
      <w:pPr>
        <w:jc w:val="both"/>
        <w:rPr>
          <w:rFonts w:ascii="Calibri" w:hAnsi="Calibri" w:cs="Calibri"/>
        </w:rPr>
      </w:pPr>
    </w:p>
    <w:p w14:paraId="673CA08B" w14:textId="77777777" w:rsidR="00FE7E80" w:rsidRDefault="00FE7E80" w:rsidP="00891472">
      <w:pPr>
        <w:jc w:val="both"/>
        <w:rPr>
          <w:rFonts w:ascii="Calibri" w:hAnsi="Calibri" w:cs="Calibri"/>
        </w:rPr>
      </w:pPr>
    </w:p>
    <w:p w14:paraId="2B10DACE" w14:textId="77777777" w:rsidR="00FE7E80" w:rsidRDefault="00FE7E80" w:rsidP="00891472">
      <w:pPr>
        <w:jc w:val="both"/>
        <w:rPr>
          <w:rFonts w:ascii="Calibri" w:hAnsi="Calibri" w:cs="Calibri"/>
        </w:rPr>
      </w:pPr>
    </w:p>
    <w:p w14:paraId="3067EBDB" w14:textId="77777777" w:rsidR="00FE7E80" w:rsidRDefault="00FE7E80" w:rsidP="00891472">
      <w:pPr>
        <w:jc w:val="both"/>
        <w:rPr>
          <w:rFonts w:ascii="Calibri" w:hAnsi="Calibri" w:cs="Calibri"/>
        </w:rPr>
      </w:pPr>
    </w:p>
    <w:p w14:paraId="4DE85086" w14:textId="779735E6" w:rsidR="00FE7E80" w:rsidRPr="00891472" w:rsidRDefault="00FE7E80" w:rsidP="00891472">
      <w:pPr>
        <w:jc w:val="both"/>
        <w:rPr>
          <w:rFonts w:ascii="Calibri" w:hAnsi="Calibri" w:cs="Calibri"/>
        </w:rPr>
      </w:pPr>
    </w:p>
    <w:p w14:paraId="12A420CB" w14:textId="77777777" w:rsidR="00A23406" w:rsidRPr="00891472" w:rsidRDefault="00A23406" w:rsidP="00891472">
      <w:pPr>
        <w:jc w:val="both"/>
        <w:rPr>
          <w:rFonts w:ascii="Calibri" w:hAnsi="Calibri" w:cs="Calibri"/>
        </w:rPr>
      </w:pPr>
      <w:r w:rsidRPr="00891472">
        <w:rPr>
          <w:rFonts w:ascii="Calibri" w:hAnsi="Calibri" w:cs="Calibri"/>
        </w:rPr>
        <w:t xml:space="preserve">W dzisiejszej ceremonii otwarcia udział wzięli: prezydent </w:t>
      </w:r>
      <w:proofErr w:type="spellStart"/>
      <w:r w:rsidRPr="00891472">
        <w:rPr>
          <w:rFonts w:ascii="Calibri" w:hAnsi="Calibri" w:cs="Calibri"/>
        </w:rPr>
        <w:t>Generalitat</w:t>
      </w:r>
      <w:proofErr w:type="spellEnd"/>
      <w:r w:rsidRPr="00891472">
        <w:rPr>
          <w:rFonts w:ascii="Calibri" w:hAnsi="Calibri" w:cs="Calibri"/>
        </w:rPr>
        <w:t xml:space="preserve"> de </w:t>
      </w:r>
      <w:proofErr w:type="spellStart"/>
      <w:r w:rsidRPr="00891472">
        <w:rPr>
          <w:rFonts w:ascii="Calibri" w:hAnsi="Calibri" w:cs="Calibri"/>
        </w:rPr>
        <w:t>Catalunya</w:t>
      </w:r>
      <w:proofErr w:type="spellEnd"/>
      <w:r w:rsidRPr="00891472">
        <w:rPr>
          <w:rFonts w:ascii="Calibri" w:hAnsi="Calibri" w:cs="Calibri"/>
        </w:rPr>
        <w:t xml:space="preserve"> Salvador </w:t>
      </w:r>
      <w:proofErr w:type="spellStart"/>
      <w:r w:rsidRPr="00891472">
        <w:rPr>
          <w:rFonts w:ascii="Calibri" w:hAnsi="Calibri" w:cs="Calibri"/>
        </w:rPr>
        <w:t>Illa</w:t>
      </w:r>
      <w:proofErr w:type="spellEnd"/>
      <w:r w:rsidRPr="00891472">
        <w:rPr>
          <w:rFonts w:ascii="Calibri" w:hAnsi="Calibri" w:cs="Calibri"/>
        </w:rPr>
        <w:t xml:space="preserve">; minister przemysłu i turystyki </w:t>
      </w:r>
      <w:proofErr w:type="spellStart"/>
      <w:r w:rsidRPr="00891472">
        <w:rPr>
          <w:rFonts w:ascii="Calibri" w:hAnsi="Calibri" w:cs="Calibri"/>
        </w:rPr>
        <w:t>Jordi</w:t>
      </w:r>
      <w:proofErr w:type="spellEnd"/>
      <w:r w:rsidRPr="00891472">
        <w:rPr>
          <w:rFonts w:ascii="Calibri" w:hAnsi="Calibri" w:cs="Calibri"/>
        </w:rPr>
        <w:t xml:space="preserve"> </w:t>
      </w:r>
      <w:proofErr w:type="spellStart"/>
      <w:r w:rsidRPr="00891472">
        <w:rPr>
          <w:rFonts w:ascii="Calibri" w:hAnsi="Calibri" w:cs="Calibri"/>
        </w:rPr>
        <w:t>Hereu</w:t>
      </w:r>
      <w:proofErr w:type="spellEnd"/>
      <w:r w:rsidRPr="00891472">
        <w:rPr>
          <w:rFonts w:ascii="Calibri" w:hAnsi="Calibri" w:cs="Calibri"/>
        </w:rPr>
        <w:t xml:space="preserve">; przewodniczący Rady Nadzorczej SEAT &amp; CUPRA, członek zarządu Grupy Volkswagen odpowiedzialny za Brand </w:t>
      </w:r>
      <w:proofErr w:type="spellStart"/>
      <w:r w:rsidRPr="00891472">
        <w:rPr>
          <w:rFonts w:ascii="Calibri" w:hAnsi="Calibri" w:cs="Calibri"/>
        </w:rPr>
        <w:t>Group</w:t>
      </w:r>
      <w:proofErr w:type="spellEnd"/>
      <w:r w:rsidRPr="00891472">
        <w:rPr>
          <w:rFonts w:ascii="Calibri" w:hAnsi="Calibri" w:cs="Calibri"/>
        </w:rPr>
        <w:t xml:space="preserve"> </w:t>
      </w:r>
      <w:proofErr w:type="spellStart"/>
      <w:r w:rsidRPr="00891472">
        <w:rPr>
          <w:rFonts w:ascii="Calibri" w:hAnsi="Calibri" w:cs="Calibri"/>
        </w:rPr>
        <w:t>Core</w:t>
      </w:r>
      <w:proofErr w:type="spellEnd"/>
      <w:r w:rsidRPr="00891472">
        <w:rPr>
          <w:rFonts w:ascii="Calibri" w:hAnsi="Calibri" w:cs="Calibri"/>
        </w:rPr>
        <w:t xml:space="preserve"> i CEO marki Volkswagen, Thomas </w:t>
      </w:r>
      <w:proofErr w:type="spellStart"/>
      <w:r w:rsidRPr="00891472">
        <w:rPr>
          <w:rFonts w:ascii="Calibri" w:hAnsi="Calibri" w:cs="Calibri"/>
        </w:rPr>
        <w:t>Schäfer</w:t>
      </w:r>
      <w:proofErr w:type="spellEnd"/>
      <w:r w:rsidRPr="00891472">
        <w:rPr>
          <w:rFonts w:ascii="Calibri" w:hAnsi="Calibri" w:cs="Calibri"/>
        </w:rPr>
        <w:t>; a także CEO SEAT &amp; CUPRA Markus Haupt wraz z pozostałymi członkami Komitetu Wykonawczego firmy.</w:t>
      </w:r>
    </w:p>
    <w:p w14:paraId="3D8AC810" w14:textId="77777777" w:rsidR="00A23406" w:rsidRPr="00891472" w:rsidRDefault="00A23406" w:rsidP="00891472">
      <w:pPr>
        <w:jc w:val="both"/>
        <w:rPr>
          <w:rFonts w:ascii="Calibri" w:hAnsi="Calibri" w:cs="Calibri"/>
          <w:b/>
          <w:bCs/>
        </w:rPr>
      </w:pPr>
      <w:r w:rsidRPr="00891472">
        <w:rPr>
          <w:rFonts w:ascii="Calibri" w:hAnsi="Calibri" w:cs="Calibri"/>
        </w:rPr>
        <w:t xml:space="preserve">Dzięki uruchomieniu nowej infrastruktury firma wykonuje kluczowy krok w procesie elektryfikacji i przygotowania do seryjnej produkcji modeli </w:t>
      </w:r>
      <w:r w:rsidRPr="00891472">
        <w:rPr>
          <w:rFonts w:ascii="Calibri" w:hAnsi="Calibri" w:cs="Calibri"/>
          <w:b/>
          <w:bCs/>
        </w:rPr>
        <w:t xml:space="preserve">CUPRA </w:t>
      </w:r>
      <w:proofErr w:type="spellStart"/>
      <w:r w:rsidRPr="00891472">
        <w:rPr>
          <w:rFonts w:ascii="Calibri" w:hAnsi="Calibri" w:cs="Calibri"/>
          <w:b/>
          <w:bCs/>
        </w:rPr>
        <w:t>Raval</w:t>
      </w:r>
      <w:proofErr w:type="spellEnd"/>
      <w:r w:rsidRPr="00891472">
        <w:rPr>
          <w:rFonts w:ascii="Calibri" w:hAnsi="Calibri" w:cs="Calibri"/>
        </w:rPr>
        <w:t xml:space="preserve"> oraz Volkswagen ID. Polo, która ruszy od 2026 roku. </w:t>
      </w:r>
      <w:r w:rsidRPr="00891472">
        <w:rPr>
          <w:rFonts w:ascii="Calibri" w:hAnsi="Calibri" w:cs="Calibri"/>
          <w:b/>
          <w:bCs/>
        </w:rPr>
        <w:t xml:space="preserve">SEAT &amp; CUPRA przewodzi też projektowi </w:t>
      </w:r>
      <w:proofErr w:type="spellStart"/>
      <w:r w:rsidRPr="00891472">
        <w:rPr>
          <w:rFonts w:ascii="Calibri" w:hAnsi="Calibri" w:cs="Calibri"/>
          <w:b/>
          <w:bCs/>
        </w:rPr>
        <w:t>Electric</w:t>
      </w:r>
      <w:proofErr w:type="spellEnd"/>
      <w:r w:rsidRPr="00891472">
        <w:rPr>
          <w:rFonts w:ascii="Calibri" w:hAnsi="Calibri" w:cs="Calibri"/>
          <w:b/>
          <w:bCs/>
        </w:rPr>
        <w:t xml:space="preserve"> Urban Car Family dla Brand </w:t>
      </w:r>
      <w:proofErr w:type="spellStart"/>
      <w:r w:rsidRPr="00891472">
        <w:rPr>
          <w:rFonts w:ascii="Calibri" w:hAnsi="Calibri" w:cs="Calibri"/>
          <w:b/>
          <w:bCs/>
        </w:rPr>
        <w:t>Group</w:t>
      </w:r>
      <w:proofErr w:type="spellEnd"/>
      <w:r w:rsidRPr="00891472">
        <w:rPr>
          <w:rFonts w:ascii="Calibri" w:hAnsi="Calibri" w:cs="Calibri"/>
          <w:b/>
          <w:bCs/>
        </w:rPr>
        <w:t xml:space="preserve"> </w:t>
      </w:r>
      <w:proofErr w:type="spellStart"/>
      <w:r w:rsidRPr="00891472">
        <w:rPr>
          <w:rFonts w:ascii="Calibri" w:hAnsi="Calibri" w:cs="Calibri"/>
          <w:b/>
          <w:bCs/>
        </w:rPr>
        <w:t>Core</w:t>
      </w:r>
      <w:proofErr w:type="spellEnd"/>
      <w:r w:rsidRPr="00891472">
        <w:rPr>
          <w:rFonts w:ascii="Calibri" w:hAnsi="Calibri" w:cs="Calibri"/>
          <w:b/>
          <w:bCs/>
        </w:rPr>
        <w:t xml:space="preserve"> </w:t>
      </w:r>
      <w:r w:rsidRPr="00891472">
        <w:rPr>
          <w:rFonts w:ascii="Calibri" w:hAnsi="Calibri" w:cs="Calibri"/>
          <w:b/>
          <w:bCs/>
        </w:rPr>
        <w:lastRenderedPageBreak/>
        <w:t>Grupy Volkswagen: czterem w pełni elektrycznym modelom, trzech różnych marek, produkowanym w całości w Hiszpanii.</w:t>
      </w:r>
    </w:p>
    <w:p w14:paraId="1029F01F" w14:textId="77777777" w:rsidR="00A23406" w:rsidRPr="00891472" w:rsidRDefault="00A23406" w:rsidP="00891472">
      <w:pPr>
        <w:jc w:val="both"/>
        <w:rPr>
          <w:rFonts w:ascii="Calibri" w:hAnsi="Calibri" w:cs="Calibri"/>
          <w:i/>
          <w:iCs/>
        </w:rPr>
      </w:pPr>
      <w:r w:rsidRPr="00891472">
        <w:rPr>
          <w:rFonts w:ascii="Calibri" w:hAnsi="Calibri" w:cs="Calibri"/>
          <w:i/>
          <w:iCs/>
        </w:rPr>
        <w:t xml:space="preserve">„Otwarcie zakładu montażu systemów akumulatorowych to punkt zwrotny w historii SEAT &amp; CUPRA. Dziś widzimy, jak nasza ambicja staje się rzeczywistością: jesteśmy gotowi produkować w 100% elektryczne samochody </w:t>
      </w:r>
      <w:proofErr w:type="spellStart"/>
      <w:r w:rsidRPr="00891472">
        <w:rPr>
          <w:rFonts w:ascii="Calibri" w:hAnsi="Calibri" w:cs="Calibri"/>
          <w:i/>
          <w:iCs/>
        </w:rPr>
        <w:t>Made</w:t>
      </w:r>
      <w:proofErr w:type="spellEnd"/>
      <w:r w:rsidRPr="00891472">
        <w:rPr>
          <w:rFonts w:ascii="Calibri" w:hAnsi="Calibri" w:cs="Calibri"/>
          <w:i/>
          <w:iCs/>
        </w:rPr>
        <w:t xml:space="preserve"> in </w:t>
      </w:r>
      <w:proofErr w:type="spellStart"/>
      <w:r w:rsidRPr="00891472">
        <w:rPr>
          <w:rFonts w:ascii="Calibri" w:hAnsi="Calibri" w:cs="Calibri"/>
          <w:i/>
          <w:iCs/>
        </w:rPr>
        <w:t>Spain</w:t>
      </w:r>
      <w:proofErr w:type="spellEnd"/>
      <w:r w:rsidRPr="00891472">
        <w:rPr>
          <w:rFonts w:ascii="Calibri" w:hAnsi="Calibri" w:cs="Calibri"/>
          <w:i/>
          <w:iCs/>
        </w:rPr>
        <w:t xml:space="preserve">, które uczynią </w:t>
      </w:r>
      <w:proofErr w:type="spellStart"/>
      <w:r w:rsidRPr="00891472">
        <w:rPr>
          <w:rFonts w:ascii="Calibri" w:hAnsi="Calibri" w:cs="Calibri"/>
          <w:i/>
          <w:iCs/>
        </w:rPr>
        <w:t>elektromobilność</w:t>
      </w:r>
      <w:proofErr w:type="spellEnd"/>
      <w:r w:rsidRPr="00891472">
        <w:rPr>
          <w:rFonts w:ascii="Calibri" w:hAnsi="Calibri" w:cs="Calibri"/>
          <w:i/>
          <w:iCs/>
        </w:rPr>
        <w:t xml:space="preserve"> bardziej dostępną w całej Europie”</w:t>
      </w:r>
      <w:r w:rsidRPr="00891472">
        <w:rPr>
          <w:rFonts w:ascii="Calibri" w:hAnsi="Calibri" w:cs="Calibri"/>
        </w:rPr>
        <w:t xml:space="preserve"> – powiedział </w:t>
      </w:r>
      <w:r w:rsidRPr="00891472">
        <w:rPr>
          <w:rFonts w:ascii="Calibri" w:hAnsi="Calibri" w:cs="Calibri"/>
          <w:b/>
          <w:bCs/>
        </w:rPr>
        <w:t>Markus Haupt, CEO SEAT &amp; CUPRA</w:t>
      </w:r>
      <w:r w:rsidRPr="00891472">
        <w:rPr>
          <w:rFonts w:ascii="Calibri" w:hAnsi="Calibri" w:cs="Calibri"/>
        </w:rPr>
        <w:t xml:space="preserve">. </w:t>
      </w:r>
      <w:r w:rsidRPr="00891472">
        <w:rPr>
          <w:rFonts w:ascii="Calibri" w:hAnsi="Calibri" w:cs="Calibri"/>
          <w:i/>
          <w:iCs/>
        </w:rPr>
        <w:t>„</w:t>
      </w:r>
      <w:proofErr w:type="spellStart"/>
      <w:r w:rsidRPr="00891472">
        <w:rPr>
          <w:rFonts w:ascii="Calibri" w:hAnsi="Calibri" w:cs="Calibri"/>
          <w:i/>
          <w:iCs/>
        </w:rPr>
        <w:t>Martorell</w:t>
      </w:r>
      <w:proofErr w:type="spellEnd"/>
      <w:r w:rsidRPr="00891472">
        <w:rPr>
          <w:rFonts w:ascii="Calibri" w:hAnsi="Calibri" w:cs="Calibri"/>
          <w:i/>
          <w:iCs/>
        </w:rPr>
        <w:t xml:space="preserve"> staje się epicentrum mobilności przyszłości. Jesteśmy dumni, że prowadzimy projekt </w:t>
      </w:r>
      <w:proofErr w:type="spellStart"/>
      <w:r w:rsidRPr="00891472">
        <w:rPr>
          <w:rFonts w:ascii="Calibri" w:hAnsi="Calibri" w:cs="Calibri"/>
          <w:i/>
          <w:iCs/>
        </w:rPr>
        <w:t>Electric</w:t>
      </w:r>
      <w:proofErr w:type="spellEnd"/>
      <w:r w:rsidRPr="00891472">
        <w:rPr>
          <w:rFonts w:ascii="Calibri" w:hAnsi="Calibri" w:cs="Calibri"/>
          <w:i/>
          <w:iCs/>
        </w:rPr>
        <w:t xml:space="preserve"> Urban Car dla Brand </w:t>
      </w:r>
      <w:proofErr w:type="spellStart"/>
      <w:r w:rsidRPr="00891472">
        <w:rPr>
          <w:rFonts w:ascii="Calibri" w:hAnsi="Calibri" w:cs="Calibri"/>
          <w:i/>
          <w:iCs/>
        </w:rPr>
        <w:t>Group</w:t>
      </w:r>
      <w:proofErr w:type="spellEnd"/>
      <w:r w:rsidRPr="00891472">
        <w:rPr>
          <w:rFonts w:ascii="Calibri" w:hAnsi="Calibri" w:cs="Calibri"/>
          <w:i/>
          <w:iCs/>
        </w:rPr>
        <w:t xml:space="preserve"> </w:t>
      </w:r>
      <w:proofErr w:type="spellStart"/>
      <w:r w:rsidRPr="00891472">
        <w:rPr>
          <w:rFonts w:ascii="Calibri" w:hAnsi="Calibri" w:cs="Calibri"/>
          <w:i/>
          <w:iCs/>
        </w:rPr>
        <w:t>Core</w:t>
      </w:r>
      <w:proofErr w:type="spellEnd"/>
      <w:r w:rsidRPr="00891472">
        <w:rPr>
          <w:rFonts w:ascii="Calibri" w:hAnsi="Calibri" w:cs="Calibri"/>
          <w:i/>
          <w:iCs/>
        </w:rPr>
        <w:t xml:space="preserve"> Grupy Volkswagen i że to właśnie tutaj powstaną dwa modele, które zmienią zasady gry w elektryfikacji – zaczynając od CUPRY </w:t>
      </w:r>
      <w:proofErr w:type="spellStart"/>
      <w:r w:rsidRPr="00891472">
        <w:rPr>
          <w:rFonts w:ascii="Calibri" w:hAnsi="Calibri" w:cs="Calibri"/>
          <w:i/>
          <w:iCs/>
        </w:rPr>
        <w:t>Raval</w:t>
      </w:r>
      <w:proofErr w:type="spellEnd"/>
      <w:r w:rsidRPr="00891472">
        <w:rPr>
          <w:rFonts w:ascii="Calibri" w:hAnsi="Calibri" w:cs="Calibri"/>
          <w:i/>
          <w:iCs/>
        </w:rPr>
        <w:t>.”</w:t>
      </w:r>
    </w:p>
    <w:p w14:paraId="33ED94BA" w14:textId="77777777" w:rsidR="00A23406" w:rsidRPr="00891472" w:rsidRDefault="00A23406" w:rsidP="00891472">
      <w:pPr>
        <w:jc w:val="both"/>
        <w:rPr>
          <w:rFonts w:ascii="Calibri" w:hAnsi="Calibri" w:cs="Calibri"/>
          <w:i/>
          <w:iCs/>
        </w:rPr>
      </w:pPr>
      <w:r w:rsidRPr="00891472">
        <w:rPr>
          <w:rFonts w:ascii="Calibri" w:hAnsi="Calibri" w:cs="Calibri"/>
          <w:i/>
          <w:iCs/>
        </w:rPr>
        <w:t xml:space="preserve">„Cztery lata temu dokonaliśmy historycznej inwestycji, aby umocnić pozycję Hiszpanii jako kluczowego ośrodka i europejskiego punktu odniesienia w obszarze </w:t>
      </w:r>
      <w:proofErr w:type="spellStart"/>
      <w:r w:rsidRPr="00891472">
        <w:rPr>
          <w:rFonts w:ascii="Calibri" w:hAnsi="Calibri" w:cs="Calibri"/>
          <w:i/>
          <w:iCs/>
        </w:rPr>
        <w:t>elektromobilności</w:t>
      </w:r>
      <w:proofErr w:type="spellEnd"/>
      <w:r w:rsidRPr="00891472">
        <w:rPr>
          <w:rFonts w:ascii="Calibri" w:hAnsi="Calibri" w:cs="Calibri"/>
          <w:i/>
          <w:iCs/>
        </w:rPr>
        <w:t xml:space="preserve">. Dziś, wraz z otwarciem zakładu montażu systemów akumulatorowych w </w:t>
      </w:r>
      <w:proofErr w:type="spellStart"/>
      <w:r w:rsidRPr="00891472">
        <w:rPr>
          <w:rFonts w:ascii="Calibri" w:hAnsi="Calibri" w:cs="Calibri"/>
          <w:i/>
          <w:iCs/>
        </w:rPr>
        <w:t>Martorell</w:t>
      </w:r>
      <w:proofErr w:type="spellEnd"/>
      <w:r w:rsidRPr="00891472">
        <w:rPr>
          <w:rFonts w:ascii="Calibri" w:hAnsi="Calibri" w:cs="Calibri"/>
          <w:i/>
          <w:iCs/>
        </w:rPr>
        <w:t>, rozpoczynamy nowy rozdział dla Grupy Volkswagen, Hiszpanii i Europy”</w:t>
      </w:r>
      <w:r w:rsidRPr="00891472">
        <w:rPr>
          <w:rFonts w:ascii="Calibri" w:hAnsi="Calibri" w:cs="Calibri"/>
        </w:rPr>
        <w:t xml:space="preserve"> – powiedział </w:t>
      </w:r>
      <w:r w:rsidRPr="00891472">
        <w:rPr>
          <w:rFonts w:ascii="Calibri" w:hAnsi="Calibri" w:cs="Calibri"/>
          <w:b/>
          <w:bCs/>
        </w:rPr>
        <w:t xml:space="preserve">Thomas </w:t>
      </w:r>
      <w:proofErr w:type="spellStart"/>
      <w:r w:rsidRPr="00891472">
        <w:rPr>
          <w:rFonts w:ascii="Calibri" w:hAnsi="Calibri" w:cs="Calibri"/>
          <w:b/>
          <w:bCs/>
        </w:rPr>
        <w:t>Schäfer</w:t>
      </w:r>
      <w:proofErr w:type="spellEnd"/>
      <w:r w:rsidRPr="00891472">
        <w:rPr>
          <w:rFonts w:ascii="Calibri" w:hAnsi="Calibri" w:cs="Calibri"/>
          <w:b/>
          <w:bCs/>
        </w:rPr>
        <w:t xml:space="preserve">, przewodniczący Rady Nadzorczej SEAT &amp; CUPRA, członek zarządu Grupy Volkswagen (Brand </w:t>
      </w:r>
      <w:proofErr w:type="spellStart"/>
      <w:r w:rsidRPr="00891472">
        <w:rPr>
          <w:rFonts w:ascii="Calibri" w:hAnsi="Calibri" w:cs="Calibri"/>
          <w:b/>
          <w:bCs/>
        </w:rPr>
        <w:t>Group</w:t>
      </w:r>
      <w:proofErr w:type="spellEnd"/>
      <w:r w:rsidRPr="00891472">
        <w:rPr>
          <w:rFonts w:ascii="Calibri" w:hAnsi="Calibri" w:cs="Calibri"/>
          <w:b/>
          <w:bCs/>
        </w:rPr>
        <w:t xml:space="preserve"> </w:t>
      </w:r>
      <w:proofErr w:type="spellStart"/>
      <w:r w:rsidRPr="00891472">
        <w:rPr>
          <w:rFonts w:ascii="Calibri" w:hAnsi="Calibri" w:cs="Calibri"/>
          <w:b/>
          <w:bCs/>
        </w:rPr>
        <w:t>Core</w:t>
      </w:r>
      <w:proofErr w:type="spellEnd"/>
      <w:r w:rsidRPr="00891472">
        <w:rPr>
          <w:rFonts w:ascii="Calibri" w:hAnsi="Calibri" w:cs="Calibri"/>
          <w:b/>
          <w:bCs/>
        </w:rPr>
        <w:t xml:space="preserve">) i CEO marki Volkswagen. </w:t>
      </w:r>
      <w:r w:rsidRPr="00891472">
        <w:rPr>
          <w:rFonts w:ascii="Calibri" w:hAnsi="Calibri" w:cs="Calibri"/>
        </w:rPr>
        <w:t>„</w:t>
      </w:r>
      <w:r w:rsidRPr="00891472">
        <w:rPr>
          <w:rFonts w:ascii="Calibri" w:hAnsi="Calibri" w:cs="Calibri"/>
          <w:i/>
          <w:iCs/>
        </w:rPr>
        <w:t xml:space="preserve">Ten projekt stał się możliwy dzięki współpracy marek Brand </w:t>
      </w:r>
      <w:proofErr w:type="spellStart"/>
      <w:r w:rsidRPr="00891472">
        <w:rPr>
          <w:rFonts w:ascii="Calibri" w:hAnsi="Calibri" w:cs="Calibri"/>
          <w:i/>
          <w:iCs/>
        </w:rPr>
        <w:t>Group</w:t>
      </w:r>
      <w:proofErr w:type="spellEnd"/>
      <w:r w:rsidRPr="00891472">
        <w:rPr>
          <w:rFonts w:ascii="Calibri" w:hAnsi="Calibri" w:cs="Calibri"/>
          <w:i/>
          <w:iCs/>
        </w:rPr>
        <w:t xml:space="preserve"> </w:t>
      </w:r>
      <w:proofErr w:type="spellStart"/>
      <w:r w:rsidRPr="00891472">
        <w:rPr>
          <w:rFonts w:ascii="Calibri" w:hAnsi="Calibri" w:cs="Calibri"/>
          <w:i/>
          <w:iCs/>
        </w:rPr>
        <w:t>Core</w:t>
      </w:r>
      <w:proofErr w:type="spellEnd"/>
      <w:r w:rsidRPr="00891472">
        <w:rPr>
          <w:rFonts w:ascii="Calibri" w:hAnsi="Calibri" w:cs="Calibri"/>
          <w:i/>
          <w:iCs/>
        </w:rPr>
        <w:t xml:space="preserve"> oraz Center of Excellence Battery w Volkswagen </w:t>
      </w:r>
      <w:proofErr w:type="spellStart"/>
      <w:r w:rsidRPr="00891472">
        <w:rPr>
          <w:rFonts w:ascii="Calibri" w:hAnsi="Calibri" w:cs="Calibri"/>
          <w:i/>
          <w:iCs/>
        </w:rPr>
        <w:t>Group</w:t>
      </w:r>
      <w:proofErr w:type="spellEnd"/>
      <w:r w:rsidRPr="00891472">
        <w:rPr>
          <w:rFonts w:ascii="Calibri" w:hAnsi="Calibri" w:cs="Calibri"/>
          <w:i/>
          <w:iCs/>
        </w:rPr>
        <w:t xml:space="preserve"> Technology. Pokazuje to, że działając wspólnie, możemy wyznaczać kierunek elektrycznej przyszłości Europy.”</w:t>
      </w:r>
    </w:p>
    <w:p w14:paraId="49238263" w14:textId="732EEFD5" w:rsidR="009A21B6" w:rsidRPr="00E409D2" w:rsidRDefault="00891472" w:rsidP="00891472">
      <w:pPr>
        <w:rPr>
          <w:rFonts w:ascii="Calibri" w:hAnsi="Calibri" w:cs="Calibri"/>
          <w:b/>
          <w:bCs/>
        </w:rPr>
      </w:pPr>
      <w:r w:rsidRPr="00E409D2">
        <w:rPr>
          <w:rFonts w:ascii="Calibri" w:hAnsi="Calibri" w:cs="Calibri"/>
          <w:b/>
          <w:bCs/>
        </w:rPr>
        <w:t xml:space="preserve">Zakład montażu systemów akumulatorowych – kluczowy element elektryfikacji </w:t>
      </w:r>
      <w:proofErr w:type="spellStart"/>
      <w:r w:rsidRPr="00E409D2">
        <w:rPr>
          <w:rFonts w:ascii="Calibri" w:hAnsi="Calibri" w:cs="Calibri"/>
          <w:b/>
          <w:bCs/>
        </w:rPr>
        <w:t>Martorell</w:t>
      </w:r>
      <w:proofErr w:type="spellEnd"/>
    </w:p>
    <w:p w14:paraId="3BF518C6" w14:textId="214813D4" w:rsidR="00E409D2" w:rsidRDefault="00E409D2" w:rsidP="00E409D2">
      <w:pPr>
        <w:jc w:val="both"/>
        <w:rPr>
          <w:rFonts w:ascii="Calibri" w:hAnsi="Calibri" w:cs="Calibri"/>
        </w:rPr>
      </w:pPr>
      <w:r w:rsidRPr="00E409D2">
        <w:rPr>
          <w:rFonts w:ascii="Calibri" w:hAnsi="Calibri" w:cs="Calibri"/>
        </w:rPr>
        <w:t xml:space="preserve">Zbudowany w nieco ponad dwa lata, przy inwestycji na poziomie 300 milionów euro, zakład montażu systemów akumulatorowych stanowi kluczową część transformacji </w:t>
      </w:r>
      <w:proofErr w:type="spellStart"/>
      <w:r w:rsidRPr="00E409D2">
        <w:rPr>
          <w:rFonts w:ascii="Calibri" w:hAnsi="Calibri" w:cs="Calibri"/>
        </w:rPr>
        <w:t>Martorell</w:t>
      </w:r>
      <w:proofErr w:type="spellEnd"/>
      <w:r w:rsidRPr="00E409D2">
        <w:rPr>
          <w:rFonts w:ascii="Calibri" w:hAnsi="Calibri" w:cs="Calibri"/>
        </w:rPr>
        <w:t xml:space="preserve"> w kierunku elektryfikacji. Obiekt zajmuje 64 000 m² i ma zdolność montażu jednego systemu akumulatorowego co 45 sekund, czyli 1 200 dziennie i 300 000 rocznie. Od 2026 roku będzie on wyłącznym dostawcą systemów akumulatorowych dla linii produkcyjnych modeli CUPRA </w:t>
      </w:r>
      <w:proofErr w:type="spellStart"/>
      <w:r w:rsidRPr="00E409D2">
        <w:rPr>
          <w:rFonts w:ascii="Calibri" w:hAnsi="Calibri" w:cs="Calibri"/>
        </w:rPr>
        <w:t>Raval</w:t>
      </w:r>
      <w:proofErr w:type="spellEnd"/>
      <w:r w:rsidRPr="00E409D2">
        <w:rPr>
          <w:rFonts w:ascii="Calibri" w:hAnsi="Calibri" w:cs="Calibri"/>
        </w:rPr>
        <w:t xml:space="preserve"> oraz Volkswagen ID. Polo, transportując je automatycznie do hali montażu za pomocą 600-metrowej estakady. To unikalne rozwiązanie – w połączeniu z 11 000 paneli słonecznych na dachu, zapewniających 70% energii potrzebnej do procesu montażu – obniża ślad węglowy i gwarantuje bardziej zrównoważoną oraz konkurencyjną produkcję. Dodatkowo system zbierania wody o pojemności odpowiadającej trzem basenom olimpijskim wzmacnia zaangażowanie zakładu w efektywne zarządzanie zasobami</w:t>
      </w:r>
      <w:r w:rsidR="001F4BD2">
        <w:rPr>
          <w:rFonts w:ascii="Calibri" w:hAnsi="Calibri" w:cs="Calibri"/>
        </w:rPr>
        <w:t>.</w:t>
      </w:r>
    </w:p>
    <w:p w14:paraId="5ED95956" w14:textId="415A1827" w:rsidR="009C62FE" w:rsidRPr="00840DF0" w:rsidRDefault="009C62FE" w:rsidP="009C62FE">
      <w:pPr>
        <w:jc w:val="both"/>
        <w:rPr>
          <w:rFonts w:ascii="Calibri" w:hAnsi="Calibri" w:cs="Calibri"/>
          <w:i/>
          <w:iCs/>
        </w:rPr>
      </w:pPr>
      <w:r w:rsidRPr="009C62FE">
        <w:rPr>
          <w:rFonts w:ascii="Calibri" w:hAnsi="Calibri" w:cs="Calibri"/>
        </w:rPr>
        <w:t xml:space="preserve">Otwarcie zakładu stanowi ważny krok w realizacji strategii baterii Grupy Volkswagen. </w:t>
      </w:r>
      <w:r w:rsidRPr="009C62FE">
        <w:rPr>
          <w:rFonts w:ascii="Calibri" w:hAnsi="Calibri" w:cs="Calibri"/>
          <w:b/>
          <w:bCs/>
        </w:rPr>
        <w:t xml:space="preserve">Günther </w:t>
      </w:r>
      <w:proofErr w:type="spellStart"/>
      <w:r w:rsidRPr="009C62FE">
        <w:rPr>
          <w:rFonts w:ascii="Calibri" w:hAnsi="Calibri" w:cs="Calibri"/>
          <w:b/>
          <w:bCs/>
        </w:rPr>
        <w:t>Mendl</w:t>
      </w:r>
      <w:proofErr w:type="spellEnd"/>
      <w:r w:rsidRPr="009C62FE">
        <w:rPr>
          <w:rFonts w:ascii="Calibri" w:hAnsi="Calibri" w:cs="Calibri"/>
          <w:b/>
          <w:bCs/>
        </w:rPr>
        <w:t>, szef Center of Excellence Battery Grupy, podkreśla:</w:t>
      </w:r>
      <w:r>
        <w:rPr>
          <w:rFonts w:ascii="Calibri" w:hAnsi="Calibri" w:cs="Calibri"/>
        </w:rPr>
        <w:t xml:space="preserve"> </w:t>
      </w:r>
      <w:r w:rsidRPr="00840DF0">
        <w:rPr>
          <w:rFonts w:ascii="Calibri" w:hAnsi="Calibri" w:cs="Calibri"/>
          <w:i/>
          <w:iCs/>
        </w:rPr>
        <w:t xml:space="preserve">„Obecnie przechodzimy z miejsca pasażera na fotel kierowcy w obszarze kluczowej technologii świata </w:t>
      </w:r>
      <w:proofErr w:type="spellStart"/>
      <w:r w:rsidRPr="00840DF0">
        <w:rPr>
          <w:rFonts w:ascii="Calibri" w:hAnsi="Calibri" w:cs="Calibri"/>
          <w:i/>
          <w:iCs/>
        </w:rPr>
        <w:t>elektromobilności</w:t>
      </w:r>
      <w:proofErr w:type="spellEnd"/>
      <w:r w:rsidRPr="00840DF0">
        <w:rPr>
          <w:rFonts w:ascii="Calibri" w:hAnsi="Calibri" w:cs="Calibri"/>
          <w:i/>
          <w:iCs/>
        </w:rPr>
        <w:t xml:space="preserve">. System akumulatorowy MEB+ montowany w </w:t>
      </w:r>
      <w:proofErr w:type="spellStart"/>
      <w:r w:rsidRPr="00840DF0">
        <w:rPr>
          <w:rFonts w:ascii="Calibri" w:hAnsi="Calibri" w:cs="Calibri"/>
          <w:i/>
          <w:iCs/>
        </w:rPr>
        <w:t>Martorell</w:t>
      </w:r>
      <w:proofErr w:type="spellEnd"/>
      <w:r w:rsidRPr="00840DF0">
        <w:rPr>
          <w:rFonts w:ascii="Calibri" w:hAnsi="Calibri" w:cs="Calibri"/>
          <w:i/>
          <w:iCs/>
        </w:rPr>
        <w:t xml:space="preserve"> jest konkurencyjny we wszystkich kluczowych aspektach i stanowi ogromny krok naprzód dzięki wprowadzeniu zunifikowanej celi – nie tylko kolejnego ogniwa, lecz globalnej platformy technologicznej, umożliwiającej niespotykaną szybkość, skalę i elastyczność w różnych markach, regionach i segmentach. Jednocześnie przechodzimy na kompaktową konstrukcję „</w:t>
      </w:r>
      <w:proofErr w:type="spellStart"/>
      <w:r w:rsidRPr="00840DF0">
        <w:rPr>
          <w:rFonts w:ascii="Calibri" w:hAnsi="Calibri" w:cs="Calibri"/>
          <w:i/>
          <w:iCs/>
        </w:rPr>
        <w:t>cell</w:t>
      </w:r>
      <w:proofErr w:type="spellEnd"/>
      <w:r w:rsidRPr="00840DF0">
        <w:rPr>
          <w:rFonts w:ascii="Calibri" w:hAnsi="Calibri" w:cs="Calibri"/>
          <w:i/>
          <w:iCs/>
        </w:rPr>
        <w:t>-to-</w:t>
      </w:r>
      <w:proofErr w:type="spellStart"/>
      <w:r w:rsidRPr="00840DF0">
        <w:rPr>
          <w:rFonts w:ascii="Calibri" w:hAnsi="Calibri" w:cs="Calibri"/>
          <w:i/>
          <w:iCs/>
        </w:rPr>
        <w:t>pack</w:t>
      </w:r>
      <w:proofErr w:type="spellEnd"/>
      <w:r w:rsidRPr="00840DF0">
        <w:rPr>
          <w:rFonts w:ascii="Calibri" w:hAnsi="Calibri" w:cs="Calibri"/>
          <w:i/>
          <w:iCs/>
        </w:rPr>
        <w:t xml:space="preserve">” i wprowadzamy </w:t>
      </w:r>
      <w:proofErr w:type="spellStart"/>
      <w:r w:rsidRPr="00840DF0">
        <w:rPr>
          <w:rFonts w:ascii="Calibri" w:hAnsi="Calibri" w:cs="Calibri"/>
          <w:i/>
          <w:iCs/>
        </w:rPr>
        <w:t>litowo</w:t>
      </w:r>
      <w:proofErr w:type="spellEnd"/>
      <w:r w:rsidRPr="00840DF0">
        <w:rPr>
          <w:rFonts w:ascii="Calibri" w:hAnsi="Calibri" w:cs="Calibri"/>
          <w:i/>
          <w:iCs/>
        </w:rPr>
        <w:t xml:space="preserve">-żelazowo-fosforanową chemię baterii jako alternatywę. Wkładamy istotny wysiłek w budowę potrzebnego europejskiego przemysłu bateryjnego, co pozwala ograniczyć zależność i zyskać pełniejszą kontrolę nad innowacjami oraz kosztami – czyniąc </w:t>
      </w:r>
      <w:proofErr w:type="spellStart"/>
      <w:r w:rsidRPr="00840DF0">
        <w:rPr>
          <w:rFonts w:ascii="Calibri" w:hAnsi="Calibri" w:cs="Calibri"/>
          <w:i/>
          <w:iCs/>
        </w:rPr>
        <w:t>elektromobilność</w:t>
      </w:r>
      <w:proofErr w:type="spellEnd"/>
      <w:r w:rsidRPr="00840DF0">
        <w:rPr>
          <w:rFonts w:ascii="Calibri" w:hAnsi="Calibri" w:cs="Calibri"/>
          <w:i/>
          <w:iCs/>
        </w:rPr>
        <w:t xml:space="preserve"> jeszcze bardziej atrakcyjną i dostępną.</w:t>
      </w:r>
      <w:r w:rsidR="00840DF0">
        <w:rPr>
          <w:rFonts w:ascii="Calibri" w:hAnsi="Calibri" w:cs="Calibri"/>
          <w:i/>
          <w:iCs/>
        </w:rPr>
        <w:t>”</w:t>
      </w:r>
    </w:p>
    <w:p w14:paraId="7F97EF12" w14:textId="1BF8DF9F" w:rsidR="009C62FE" w:rsidRDefault="009C62FE" w:rsidP="009C62FE">
      <w:pPr>
        <w:jc w:val="both"/>
        <w:rPr>
          <w:rFonts w:ascii="Calibri" w:hAnsi="Calibri" w:cs="Calibri"/>
        </w:rPr>
      </w:pPr>
      <w:r w:rsidRPr="009C62FE">
        <w:rPr>
          <w:rFonts w:ascii="Calibri" w:hAnsi="Calibri" w:cs="Calibri"/>
        </w:rPr>
        <w:t xml:space="preserve">Otwarcie zakładu montażu systemów akumulatorowych rozpoczyna ostatni etap procesu transformacji, który SEAT &amp; CUPRA zapoczątkowały w 2020 roku. Wraz z Grupą Volkswagen i partnerami firma zainwestowała łącznie 10 miliardów euro, aby uczynić Hiszpanię europejskim punktem odniesienia w zakresie zrównoważonej mobilności. Z tej kwoty 3 miliardy euro przeznaczono wyłącznie na elektryfikację </w:t>
      </w:r>
      <w:proofErr w:type="spellStart"/>
      <w:r w:rsidRPr="009C62FE">
        <w:rPr>
          <w:rFonts w:ascii="Calibri" w:hAnsi="Calibri" w:cs="Calibri"/>
        </w:rPr>
        <w:t>Martorell</w:t>
      </w:r>
      <w:proofErr w:type="spellEnd"/>
      <w:r w:rsidRPr="009C62FE">
        <w:rPr>
          <w:rFonts w:ascii="Calibri" w:hAnsi="Calibri" w:cs="Calibri"/>
        </w:rPr>
        <w:t xml:space="preserve">, które staje się elastyczną fabryką zdolną produkować w 100% elektryczne, hybrydowe i wydajne modele spalinowe dla różnych marek Grupy Volkswagen. Dzięki </w:t>
      </w:r>
      <w:r w:rsidRPr="009C62FE">
        <w:rPr>
          <w:rFonts w:ascii="Calibri" w:hAnsi="Calibri" w:cs="Calibri"/>
        </w:rPr>
        <w:lastRenderedPageBreak/>
        <w:t xml:space="preserve">temu zakład może odpowiadać na zróżnicowane potrzeby klientów, łącząc różne technologie napędowe. Transformacja wzmacnia pozycję </w:t>
      </w:r>
      <w:proofErr w:type="spellStart"/>
      <w:r w:rsidRPr="009C62FE">
        <w:rPr>
          <w:rFonts w:ascii="Calibri" w:hAnsi="Calibri" w:cs="Calibri"/>
        </w:rPr>
        <w:t>Martorell</w:t>
      </w:r>
      <w:proofErr w:type="spellEnd"/>
      <w:r w:rsidRPr="009C62FE">
        <w:rPr>
          <w:rFonts w:ascii="Calibri" w:hAnsi="Calibri" w:cs="Calibri"/>
        </w:rPr>
        <w:t xml:space="preserve"> jako trzeciego największego zakładu produkcyjnego Grupy w Europie, odpowiedzialnego za około 25% całej produkcji samochodów w Hiszpanii i zdolnego osiągnąć maksymalną roczną produkcję na poziomie 600 000 pojazdów, z czego nawet 300 000 może w przyszłości stanowić elektryczne BEV-y.</w:t>
      </w:r>
    </w:p>
    <w:p w14:paraId="23A1BF63" w14:textId="71900489" w:rsidR="00764895" w:rsidRDefault="00764895" w:rsidP="009C62FE">
      <w:pPr>
        <w:jc w:val="both"/>
        <w:rPr>
          <w:rFonts w:ascii="Calibri" w:hAnsi="Calibri" w:cs="Calibri"/>
        </w:rPr>
      </w:pPr>
    </w:p>
    <w:p w14:paraId="68DEB7B9" w14:textId="77777777" w:rsidR="00764895" w:rsidRDefault="00764895" w:rsidP="009C62FE">
      <w:pPr>
        <w:jc w:val="both"/>
        <w:rPr>
          <w:rFonts w:ascii="Calibri" w:hAnsi="Calibri" w:cs="Calibri"/>
        </w:rPr>
      </w:pPr>
    </w:p>
    <w:p w14:paraId="4E45B51F" w14:textId="77777777" w:rsidR="00764895" w:rsidRDefault="00764895" w:rsidP="009C62FE">
      <w:pPr>
        <w:jc w:val="both"/>
        <w:rPr>
          <w:rFonts w:ascii="Calibri" w:hAnsi="Calibri" w:cs="Calibri"/>
        </w:rPr>
      </w:pPr>
    </w:p>
    <w:p w14:paraId="52E8A1A4" w14:textId="5DDAABAF" w:rsidR="00764895" w:rsidRPr="00764895" w:rsidRDefault="00764895" w:rsidP="00764895">
      <w:pPr>
        <w:jc w:val="both"/>
        <w:rPr>
          <w:rFonts w:ascii="Calibri" w:hAnsi="Calibri" w:cs="Calibri"/>
          <w:b/>
          <w:bCs/>
        </w:rPr>
      </w:pPr>
      <w:r w:rsidRPr="00764895">
        <w:rPr>
          <w:rFonts w:ascii="Calibri" w:hAnsi="Calibri" w:cs="Calibri"/>
          <w:b/>
          <w:bCs/>
        </w:rPr>
        <w:t>Hiszpania: epicentrum elektryfikacji</w:t>
      </w:r>
    </w:p>
    <w:p w14:paraId="00468FEE" w14:textId="1E78453A" w:rsidR="00764895" w:rsidRPr="00764895" w:rsidRDefault="00764895" w:rsidP="00764895">
      <w:pPr>
        <w:jc w:val="both"/>
        <w:rPr>
          <w:rFonts w:ascii="Calibri" w:hAnsi="Calibri" w:cs="Calibri"/>
        </w:rPr>
      </w:pPr>
      <w:r w:rsidRPr="00FE7E80">
        <w:rPr>
          <w:rFonts w:ascii="Calibri" w:hAnsi="Calibri" w:cs="Calibri"/>
        </w:rPr>
        <w:t xml:space="preserve">SEAT &amp; CUPRA przewodzą projektowi </w:t>
      </w:r>
      <w:proofErr w:type="spellStart"/>
      <w:r w:rsidRPr="00FE7E80">
        <w:rPr>
          <w:rFonts w:ascii="Calibri" w:hAnsi="Calibri" w:cs="Calibri"/>
        </w:rPr>
        <w:t>Electric</w:t>
      </w:r>
      <w:proofErr w:type="spellEnd"/>
      <w:r w:rsidRPr="00FE7E80">
        <w:rPr>
          <w:rFonts w:ascii="Calibri" w:hAnsi="Calibri" w:cs="Calibri"/>
        </w:rPr>
        <w:t xml:space="preserve"> Urban Car Family w ramach Brand </w:t>
      </w:r>
      <w:proofErr w:type="spellStart"/>
      <w:r w:rsidRPr="00FE7E80">
        <w:rPr>
          <w:rFonts w:ascii="Calibri" w:hAnsi="Calibri" w:cs="Calibri"/>
        </w:rPr>
        <w:t>Group</w:t>
      </w:r>
      <w:proofErr w:type="spellEnd"/>
      <w:r w:rsidRPr="00FE7E80">
        <w:rPr>
          <w:rFonts w:ascii="Calibri" w:hAnsi="Calibri" w:cs="Calibri"/>
        </w:rPr>
        <w:t xml:space="preserve"> </w:t>
      </w:r>
      <w:proofErr w:type="spellStart"/>
      <w:r w:rsidRPr="00FE7E80">
        <w:rPr>
          <w:rFonts w:ascii="Calibri" w:hAnsi="Calibri" w:cs="Calibri"/>
        </w:rPr>
        <w:t>Core</w:t>
      </w:r>
      <w:proofErr w:type="spellEnd"/>
      <w:r w:rsidRPr="00FE7E80">
        <w:rPr>
          <w:rFonts w:ascii="Calibri" w:hAnsi="Calibri" w:cs="Calibri"/>
        </w:rPr>
        <w:t xml:space="preserve"> Grupy Volkswagen. </w:t>
      </w:r>
      <w:r w:rsidRPr="00764895">
        <w:rPr>
          <w:rFonts w:ascii="Calibri" w:hAnsi="Calibri" w:cs="Calibri"/>
        </w:rPr>
        <w:t xml:space="preserve">Obejmuje on cztery elektryczne modele trzech marek, które będą produkowane w Hiszpanii. Zaprojektowane z myślą o różnych grupach odbiorców, modele te mają przyczynić się do realnej demokratyzacji </w:t>
      </w:r>
      <w:proofErr w:type="spellStart"/>
      <w:r w:rsidRPr="00764895">
        <w:rPr>
          <w:rFonts w:ascii="Calibri" w:hAnsi="Calibri" w:cs="Calibri"/>
        </w:rPr>
        <w:t>elektromobilności</w:t>
      </w:r>
      <w:proofErr w:type="spellEnd"/>
      <w:r w:rsidRPr="00764895">
        <w:rPr>
          <w:rFonts w:ascii="Calibri" w:hAnsi="Calibri" w:cs="Calibri"/>
        </w:rPr>
        <w:t xml:space="preserve">. Projekt obejmuje zarówno produkcję modelu Volkswagen ID. Polo w </w:t>
      </w:r>
      <w:proofErr w:type="spellStart"/>
      <w:r w:rsidRPr="00764895">
        <w:rPr>
          <w:rFonts w:ascii="Calibri" w:hAnsi="Calibri" w:cs="Calibri"/>
        </w:rPr>
        <w:t>Martorell</w:t>
      </w:r>
      <w:proofErr w:type="spellEnd"/>
      <w:r w:rsidRPr="00764895">
        <w:rPr>
          <w:rFonts w:ascii="Calibri" w:hAnsi="Calibri" w:cs="Calibri"/>
        </w:rPr>
        <w:t xml:space="preserve">, jak i seryjną produkcję modeli Skoda </w:t>
      </w:r>
      <w:proofErr w:type="spellStart"/>
      <w:r w:rsidRPr="00764895">
        <w:rPr>
          <w:rFonts w:ascii="Calibri" w:hAnsi="Calibri" w:cs="Calibri"/>
        </w:rPr>
        <w:t>Epiq</w:t>
      </w:r>
      <w:proofErr w:type="spellEnd"/>
      <w:r w:rsidRPr="00764895">
        <w:rPr>
          <w:rFonts w:ascii="Calibri" w:hAnsi="Calibri" w:cs="Calibri"/>
        </w:rPr>
        <w:t xml:space="preserve"> oraz Volkswagen ID. Cross w zakładach Volkswagen Navarra.</w:t>
      </w:r>
    </w:p>
    <w:p w14:paraId="474C2548" w14:textId="2E0C4E2A" w:rsidR="00764895" w:rsidRDefault="00764895" w:rsidP="00764895">
      <w:pPr>
        <w:jc w:val="both"/>
        <w:rPr>
          <w:rFonts w:ascii="Calibri" w:hAnsi="Calibri" w:cs="Calibri"/>
        </w:rPr>
      </w:pPr>
      <w:r w:rsidRPr="000E3549">
        <w:rPr>
          <w:rFonts w:ascii="Calibri" w:hAnsi="Calibri" w:cs="Calibri"/>
          <w:i/>
          <w:iCs/>
        </w:rPr>
        <w:t xml:space="preserve">„Duża część sukcesu tego projektu wynika ze ścisłej współpracy zespołów SEAT &amp; CUPRA w </w:t>
      </w:r>
      <w:proofErr w:type="spellStart"/>
      <w:r w:rsidRPr="000E3549">
        <w:rPr>
          <w:rFonts w:ascii="Calibri" w:hAnsi="Calibri" w:cs="Calibri"/>
          <w:i/>
          <w:iCs/>
        </w:rPr>
        <w:t>Martorell</w:t>
      </w:r>
      <w:proofErr w:type="spellEnd"/>
      <w:r w:rsidRPr="000E3549">
        <w:rPr>
          <w:rFonts w:ascii="Calibri" w:hAnsi="Calibri" w:cs="Calibri"/>
          <w:i/>
          <w:iCs/>
        </w:rPr>
        <w:t xml:space="preserve"> oraz Volkswagen Navarra. W wymagającym dla branży czasie pracowaliśmy jako jeden zespół, aby osiągnąć coś, co wykracza poza naszą ambicję jako firmy i Grupy: objąć przewodnictwo w obszarze </w:t>
      </w:r>
      <w:proofErr w:type="spellStart"/>
      <w:r w:rsidRPr="000E3549">
        <w:rPr>
          <w:rFonts w:ascii="Calibri" w:hAnsi="Calibri" w:cs="Calibri"/>
          <w:i/>
          <w:iCs/>
        </w:rPr>
        <w:t>elektromobilności</w:t>
      </w:r>
      <w:proofErr w:type="spellEnd"/>
      <w:r w:rsidRPr="000E3549">
        <w:rPr>
          <w:rFonts w:ascii="Calibri" w:hAnsi="Calibri" w:cs="Calibri"/>
          <w:i/>
          <w:iCs/>
        </w:rPr>
        <w:t xml:space="preserve"> w Europie”</w:t>
      </w:r>
      <w:r w:rsidRPr="00764895">
        <w:rPr>
          <w:rFonts w:ascii="Calibri" w:hAnsi="Calibri" w:cs="Calibri"/>
        </w:rPr>
        <w:t xml:space="preserve"> – podkreślił </w:t>
      </w:r>
      <w:r w:rsidRPr="000E3549">
        <w:rPr>
          <w:rFonts w:ascii="Calibri" w:hAnsi="Calibri" w:cs="Calibri"/>
          <w:b/>
          <w:bCs/>
        </w:rPr>
        <w:t>Markus Haupt.</w:t>
      </w:r>
    </w:p>
    <w:p w14:paraId="3C0C99A3" w14:textId="1C03B79A" w:rsidR="000E3549" w:rsidRPr="000E3549" w:rsidRDefault="000E3549" w:rsidP="000E3549">
      <w:pPr>
        <w:jc w:val="both"/>
        <w:rPr>
          <w:rFonts w:ascii="Calibri" w:hAnsi="Calibri" w:cs="Calibri"/>
          <w:b/>
          <w:bCs/>
        </w:rPr>
      </w:pPr>
      <w:r w:rsidRPr="000E3549">
        <w:rPr>
          <w:rFonts w:ascii="Calibri" w:hAnsi="Calibri" w:cs="Calibri"/>
          <w:b/>
          <w:bCs/>
        </w:rPr>
        <w:t xml:space="preserve">Cupra </w:t>
      </w:r>
      <w:proofErr w:type="spellStart"/>
      <w:r w:rsidRPr="000E3549">
        <w:rPr>
          <w:rFonts w:ascii="Calibri" w:hAnsi="Calibri" w:cs="Calibri"/>
          <w:b/>
          <w:bCs/>
        </w:rPr>
        <w:t>Raval</w:t>
      </w:r>
      <w:proofErr w:type="spellEnd"/>
      <w:r w:rsidRPr="000E3549">
        <w:rPr>
          <w:rFonts w:ascii="Calibri" w:hAnsi="Calibri" w:cs="Calibri"/>
          <w:b/>
          <w:bCs/>
        </w:rPr>
        <w:t>: początek nowej ery dla marki</w:t>
      </w:r>
    </w:p>
    <w:p w14:paraId="1B1969F5" w14:textId="658FF0C2" w:rsidR="000E3549" w:rsidRPr="000E3549" w:rsidRDefault="000E3549" w:rsidP="000E3549">
      <w:pPr>
        <w:jc w:val="both"/>
        <w:rPr>
          <w:rFonts w:ascii="Calibri" w:hAnsi="Calibri" w:cs="Calibri"/>
        </w:rPr>
      </w:pPr>
      <w:r w:rsidRPr="000E3549">
        <w:rPr>
          <w:rFonts w:ascii="Calibri" w:hAnsi="Calibri" w:cs="Calibri"/>
        </w:rPr>
        <w:t xml:space="preserve">CUPRA </w:t>
      </w:r>
      <w:proofErr w:type="spellStart"/>
      <w:r w:rsidRPr="000E3549">
        <w:rPr>
          <w:rFonts w:ascii="Calibri" w:hAnsi="Calibri" w:cs="Calibri"/>
        </w:rPr>
        <w:t>Raval</w:t>
      </w:r>
      <w:proofErr w:type="spellEnd"/>
      <w:r w:rsidRPr="000E3549">
        <w:rPr>
          <w:rFonts w:ascii="Calibri" w:hAnsi="Calibri" w:cs="Calibri"/>
        </w:rPr>
        <w:t xml:space="preserve">, która swoją światową premierę będzie mieć w Barcelonie w marcu 2026 roku, będzie pierwszym modelem z rodziny </w:t>
      </w:r>
      <w:proofErr w:type="spellStart"/>
      <w:r w:rsidRPr="000E3549">
        <w:rPr>
          <w:rFonts w:ascii="Calibri" w:hAnsi="Calibri" w:cs="Calibri"/>
        </w:rPr>
        <w:t>Electric</w:t>
      </w:r>
      <w:proofErr w:type="spellEnd"/>
      <w:r w:rsidRPr="000E3549">
        <w:rPr>
          <w:rFonts w:ascii="Calibri" w:hAnsi="Calibri" w:cs="Calibri"/>
        </w:rPr>
        <w:t xml:space="preserve"> Urban Car, który trafi na rynek. Dzięki wyrazistej stylistyce, dynamicznym osiągom i niekonwencjonalnym rozwiązaniom model ten redefiniuje możliwości nowej generacji samochodów elektrycznych. Oparta na platformie MEB+ marki Volkswagen i wyposażona w napęd na przednią oś, CUPRA </w:t>
      </w:r>
      <w:proofErr w:type="spellStart"/>
      <w:r w:rsidRPr="000E3549">
        <w:rPr>
          <w:rFonts w:ascii="Calibri" w:hAnsi="Calibri" w:cs="Calibri"/>
        </w:rPr>
        <w:t>Raval</w:t>
      </w:r>
      <w:proofErr w:type="spellEnd"/>
      <w:r w:rsidRPr="000E3549">
        <w:rPr>
          <w:rFonts w:ascii="Calibri" w:hAnsi="Calibri" w:cs="Calibri"/>
        </w:rPr>
        <w:t xml:space="preserve"> oferuje ekscytujące, nastawione na kierowcę wrażenia z jazdy. Auto ma zaledwie 4 metry długości, ale dzięki świetnym właściwościom jezdnym, przestronnemu wnętrzu i praktycznemu bagażnikowi jest samochodem stworzonym nie tylko do miasta.</w:t>
      </w:r>
    </w:p>
    <w:p w14:paraId="39029D0B" w14:textId="77777777" w:rsidR="000E3549" w:rsidRPr="000E3549" w:rsidRDefault="000E3549" w:rsidP="000E3549">
      <w:pPr>
        <w:jc w:val="both"/>
        <w:rPr>
          <w:rFonts w:ascii="Calibri" w:hAnsi="Calibri" w:cs="Calibri"/>
        </w:rPr>
      </w:pPr>
      <w:r w:rsidRPr="000E3549">
        <w:rPr>
          <w:rFonts w:ascii="Calibri" w:hAnsi="Calibri" w:cs="Calibri"/>
        </w:rPr>
        <w:t xml:space="preserve">CUPRA </w:t>
      </w:r>
      <w:proofErr w:type="spellStart"/>
      <w:r w:rsidRPr="000E3549">
        <w:rPr>
          <w:rFonts w:ascii="Calibri" w:hAnsi="Calibri" w:cs="Calibri"/>
        </w:rPr>
        <w:t>Raval</w:t>
      </w:r>
      <w:proofErr w:type="spellEnd"/>
      <w:r w:rsidRPr="000E3549">
        <w:rPr>
          <w:rFonts w:ascii="Calibri" w:hAnsi="Calibri" w:cs="Calibri"/>
        </w:rPr>
        <w:t xml:space="preserve"> będzie dostępna w trzech ekskluzywnych edycjach startowych, odzwierciedlających różne oblicza DNA marki:</w:t>
      </w:r>
    </w:p>
    <w:p w14:paraId="344F7BF3" w14:textId="77777777" w:rsidR="000E3549" w:rsidRPr="000E3549" w:rsidRDefault="000E3549" w:rsidP="000E3549">
      <w:pPr>
        <w:jc w:val="both"/>
        <w:rPr>
          <w:rFonts w:ascii="Calibri" w:hAnsi="Calibri" w:cs="Calibri"/>
        </w:rPr>
      </w:pPr>
      <w:r w:rsidRPr="000E3549">
        <w:rPr>
          <w:rFonts w:ascii="Calibri" w:hAnsi="Calibri" w:cs="Calibri"/>
        </w:rPr>
        <w:t>• VZ Extreme – 166 kW mocy i zasięg ok. 400 km,</w:t>
      </w:r>
    </w:p>
    <w:p w14:paraId="6852E1A8" w14:textId="77777777" w:rsidR="000E3549" w:rsidRPr="000E3549" w:rsidRDefault="000E3549" w:rsidP="000E3549">
      <w:pPr>
        <w:jc w:val="both"/>
        <w:rPr>
          <w:rFonts w:ascii="Calibri" w:hAnsi="Calibri" w:cs="Calibri"/>
        </w:rPr>
      </w:pPr>
      <w:r w:rsidRPr="000E3549">
        <w:rPr>
          <w:rFonts w:ascii="Calibri" w:hAnsi="Calibri" w:cs="Calibri"/>
        </w:rPr>
        <w:t xml:space="preserve">• </w:t>
      </w:r>
      <w:proofErr w:type="spellStart"/>
      <w:r w:rsidRPr="000E3549">
        <w:rPr>
          <w:rFonts w:ascii="Calibri" w:hAnsi="Calibri" w:cs="Calibri"/>
        </w:rPr>
        <w:t>Dynamic</w:t>
      </w:r>
      <w:proofErr w:type="spellEnd"/>
      <w:r w:rsidRPr="000E3549">
        <w:rPr>
          <w:rFonts w:ascii="Calibri" w:hAnsi="Calibri" w:cs="Calibri"/>
        </w:rPr>
        <w:t xml:space="preserve"> Plus – 155 kW i do 450 km zasięgu,</w:t>
      </w:r>
    </w:p>
    <w:p w14:paraId="17BE34E8" w14:textId="2FA06DD4" w:rsidR="000E3549" w:rsidRPr="000E3549" w:rsidRDefault="000E3549" w:rsidP="000E3549">
      <w:pPr>
        <w:jc w:val="both"/>
        <w:rPr>
          <w:rFonts w:ascii="Calibri" w:hAnsi="Calibri" w:cs="Calibri"/>
        </w:rPr>
      </w:pPr>
      <w:r w:rsidRPr="000E3549">
        <w:rPr>
          <w:rFonts w:ascii="Calibri" w:hAnsi="Calibri" w:cs="Calibri"/>
        </w:rPr>
        <w:t xml:space="preserve">• </w:t>
      </w:r>
      <w:proofErr w:type="spellStart"/>
      <w:r w:rsidRPr="000E3549">
        <w:rPr>
          <w:rFonts w:ascii="Calibri" w:hAnsi="Calibri" w:cs="Calibri"/>
        </w:rPr>
        <w:t>Dynamic</w:t>
      </w:r>
      <w:proofErr w:type="spellEnd"/>
      <w:r w:rsidRPr="000E3549">
        <w:rPr>
          <w:rFonts w:ascii="Calibri" w:hAnsi="Calibri" w:cs="Calibri"/>
        </w:rPr>
        <w:t xml:space="preserve"> – 155 kW i 450 km, jako najbardziej przystępna propozycja.</w:t>
      </w:r>
    </w:p>
    <w:p w14:paraId="530B8ADE" w14:textId="77006BF0" w:rsidR="001F4BD2" w:rsidRDefault="000E3549" w:rsidP="000E3549">
      <w:pPr>
        <w:jc w:val="both"/>
        <w:rPr>
          <w:rFonts w:ascii="Calibri" w:hAnsi="Calibri" w:cs="Calibri"/>
        </w:rPr>
      </w:pPr>
      <w:r w:rsidRPr="000E3549">
        <w:rPr>
          <w:rFonts w:ascii="Calibri" w:hAnsi="Calibri" w:cs="Calibri"/>
        </w:rPr>
        <w:t xml:space="preserve">Z ceną startową od 26 000 euro CUPRA </w:t>
      </w:r>
      <w:proofErr w:type="spellStart"/>
      <w:r w:rsidRPr="000E3549">
        <w:rPr>
          <w:rFonts w:ascii="Calibri" w:hAnsi="Calibri" w:cs="Calibri"/>
        </w:rPr>
        <w:t>Raval</w:t>
      </w:r>
      <w:proofErr w:type="spellEnd"/>
      <w:r w:rsidRPr="000E3549">
        <w:rPr>
          <w:rFonts w:ascii="Calibri" w:hAnsi="Calibri" w:cs="Calibri"/>
        </w:rPr>
        <w:t xml:space="preserve"> stanie się jednym z najmocniejszych graczy w swoim segmencie, demokratyzując dostęp do </w:t>
      </w:r>
      <w:proofErr w:type="spellStart"/>
      <w:r w:rsidRPr="000E3549">
        <w:rPr>
          <w:rFonts w:ascii="Calibri" w:hAnsi="Calibri" w:cs="Calibri"/>
        </w:rPr>
        <w:t>elektromobilności</w:t>
      </w:r>
      <w:proofErr w:type="spellEnd"/>
      <w:r w:rsidRPr="000E3549">
        <w:rPr>
          <w:rFonts w:ascii="Calibri" w:hAnsi="Calibri" w:cs="Calibri"/>
        </w:rPr>
        <w:t xml:space="preserve"> bez rezygnacji z emocji i wyróżniającego charakteru.</w:t>
      </w:r>
    </w:p>
    <w:p w14:paraId="03AFFCCA" w14:textId="77777777" w:rsidR="001F4BD2" w:rsidRDefault="001F4BD2" w:rsidP="00E409D2">
      <w:pPr>
        <w:jc w:val="both"/>
        <w:rPr>
          <w:rFonts w:ascii="Calibri" w:hAnsi="Calibri" w:cs="Calibri"/>
        </w:rPr>
      </w:pPr>
    </w:p>
    <w:p w14:paraId="336D9F97" w14:textId="77777777" w:rsidR="001F4BD2" w:rsidRDefault="001F4BD2" w:rsidP="00E409D2">
      <w:pPr>
        <w:jc w:val="both"/>
        <w:rPr>
          <w:rFonts w:ascii="Calibri" w:hAnsi="Calibri" w:cs="Calibri"/>
        </w:rPr>
      </w:pPr>
    </w:p>
    <w:p w14:paraId="2BFD62F1" w14:textId="77777777" w:rsidR="001F4BD2" w:rsidRDefault="001F4BD2" w:rsidP="00E409D2">
      <w:pPr>
        <w:jc w:val="both"/>
        <w:rPr>
          <w:rFonts w:ascii="Calibri" w:hAnsi="Calibri" w:cs="Calibri"/>
        </w:rPr>
      </w:pPr>
    </w:p>
    <w:p w14:paraId="760A26F8" w14:textId="77777777" w:rsidR="001F4BD2" w:rsidRPr="00E409D2" w:rsidRDefault="001F4BD2" w:rsidP="00E409D2">
      <w:pPr>
        <w:jc w:val="both"/>
        <w:rPr>
          <w:rFonts w:ascii="Calibri" w:hAnsi="Calibri" w:cs="Calibri"/>
        </w:rPr>
      </w:pPr>
    </w:p>
    <w:p w14:paraId="0D443347" w14:textId="77777777" w:rsidR="009A21B6" w:rsidRPr="00303143" w:rsidRDefault="009A21B6" w:rsidP="009A21B6">
      <w:pPr>
        <w:pStyle w:val="paragraph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</w:pPr>
      <w:r w:rsidRPr="0030314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  <w:lastRenderedPageBreak/>
        <w:t xml:space="preserve">SEAT S.A. </w:t>
      </w:r>
    </w:p>
    <w:p w14:paraId="0C6FE863" w14:textId="77777777" w:rsidR="009A21B6" w:rsidRPr="00303143" w:rsidRDefault="009A21B6" w:rsidP="009A21B6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Zmiany potrzebują liderów, a SEAT S.A. wyznacza kierunek przyszłości mobilności. Jako jedyna firma w Hiszpanii, która projektuje, rozwija, produkuje i sprzedaje samochody, SEAT S.A. stanowi filar hiszpańskiego przemysłu motoryzacyjnego i napędza jego elektryfikację.</w:t>
      </w:r>
    </w:p>
    <w:p w14:paraId="3C32DD48" w14:textId="77777777" w:rsidR="009A21B6" w:rsidRPr="00303143" w:rsidRDefault="009A21B6" w:rsidP="009A21B6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</w:p>
    <w:p w14:paraId="065FD94B" w14:textId="77777777" w:rsidR="009A21B6" w:rsidRPr="00303143" w:rsidRDefault="009A21B6" w:rsidP="009A21B6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W obliczu największej transformacji w swojej 75-letniej historii, SEAT S.A. przekształca Hiszpanię w europejskie centrum pojazdów elektrycznych. W ramach projektu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Future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: Fast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Forward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, realizowanego we współpracy z Grupą Volkswagen,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PowerCo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i innymi partnerami, firma zainwestowała 10 miliardów euro w elektryfikację kraju. SEAT S.A. przewodzi również projektowi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Electric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Urban Car w ramach Brand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Group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Core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Grupy Volkswagen, a od 2026 roku rozpocznie produkcję w 100% elektrycznych pojazdów – w tym modelu CUPRA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Raval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– w zakładzie w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Martorell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.</w:t>
      </w:r>
    </w:p>
    <w:p w14:paraId="261FC653" w14:textId="77777777" w:rsidR="009A21B6" w:rsidRPr="00303143" w:rsidRDefault="009A21B6" w:rsidP="009A21B6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</w:p>
    <w:p w14:paraId="2C081AD9" w14:textId="77777777" w:rsidR="009A21B6" w:rsidRPr="00303143" w:rsidRDefault="009A21B6" w:rsidP="009A21B6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SEAT S.A., będący częścią Grupy Volkswagen, sprzedaje samochody pod markami SEAT i CUPRA, w tym kultowy model SEAT Ibiza oraz najlepiej sprzedający się CUPRA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Formentor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. Zatrudniając 14 000 pracowników i posiadając trzy zakłady produkcyjne w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Martorell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, El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Prat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de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Llobregat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i Barcelonie, firma eksportuje ponad 80% swoich pojazdów do ponad 70 krajów.</w:t>
      </w:r>
    </w:p>
    <w:p w14:paraId="4DFAAF41" w14:textId="77777777" w:rsidR="009A21B6" w:rsidRPr="00303143" w:rsidRDefault="009A21B6" w:rsidP="009A21B6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16"/>
          <w:szCs w:val="16"/>
        </w:rPr>
      </w:pPr>
      <w:r w:rsidRPr="00303143">
        <w:rPr>
          <w:rStyle w:val="normaltextrun"/>
          <w:rFonts w:ascii="Calibri" w:eastAsiaTheme="majorEastAsia" w:hAnsi="Calibri" w:cs="Calibri"/>
          <w:color w:val="626366"/>
          <w:sz w:val="16"/>
          <w:szCs w:val="16"/>
        </w:rPr>
        <w:t> </w:t>
      </w:r>
      <w:r w:rsidRPr="00303143">
        <w:rPr>
          <w:rStyle w:val="eop"/>
          <w:rFonts w:ascii="Calibri" w:eastAsiaTheme="majorEastAsia" w:hAnsi="Calibri" w:cs="Calibri"/>
          <w:color w:val="626366"/>
          <w:sz w:val="16"/>
          <w:szCs w:val="16"/>
        </w:rPr>
        <w:t> </w:t>
      </w:r>
    </w:p>
    <w:p w14:paraId="252221D6" w14:textId="77777777" w:rsidR="009A21B6" w:rsidRPr="00303143" w:rsidRDefault="009A21B6" w:rsidP="009A21B6">
      <w:pPr>
        <w:pStyle w:val="paragraph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</w:pPr>
      <w:r w:rsidRPr="0030314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  <w:t xml:space="preserve">SEAT </w:t>
      </w:r>
    </w:p>
    <w:p w14:paraId="2978E4B0" w14:textId="77777777" w:rsidR="009A21B6" w:rsidRPr="00303143" w:rsidRDefault="009A21B6" w:rsidP="009A21B6">
      <w:pPr>
        <w:pStyle w:val="paragraph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SEAT to jedna z najbardziej ikonicznych i rozpoznawalnych hiszpańskich marek na świecie. Założona 75 lat temu, od pokoleń towarzyszy ludziom w codziennym życiu. Atrakcyjne, przyciągające wzrok projekty powstające w Barcelonie sprawiają, że SEAT jest bramą do nowych klientów dla Grupy Volkswagen.</w:t>
      </w:r>
    </w:p>
    <w:p w14:paraId="1DE9F487" w14:textId="77777777" w:rsidR="009A21B6" w:rsidRPr="00303143" w:rsidRDefault="009A21B6" w:rsidP="009A21B6">
      <w:pPr>
        <w:pStyle w:val="paragraph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Obecnie marka SEAT oferuje modele z tradycyjnymi, oszczędnymi silnikami spalinowymi oraz napędami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hybrid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i plug-in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hybrid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: SEAT Ibiza – samochód dla młodych duchem; SEAT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Arona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– wszechstronny miejski SUV; SEAT Leon i Leon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Sportstourer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– przestronne i dynamiczne kompakty; oraz SEAT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Ateca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– SUV o nowoczesnej i wyrazistej stylistyce.</w:t>
      </w:r>
    </w:p>
    <w:p w14:paraId="3356A88C" w14:textId="77777777" w:rsidR="009A21B6" w:rsidRPr="00303143" w:rsidRDefault="009A21B6" w:rsidP="009A21B6">
      <w:pPr>
        <w:pStyle w:val="paragraph"/>
        <w:jc w:val="both"/>
        <w:textAlignment w:val="baseline"/>
        <w:rPr>
          <w:rFonts w:ascii="Calibri" w:hAnsi="Calibri" w:cs="Calibri"/>
          <w:color w:val="000000"/>
          <w:sz w:val="18"/>
          <w:szCs w:val="18"/>
        </w:rPr>
      </w:pPr>
      <w:hyperlink r:id="rId7" w:history="1">
        <w:r w:rsidRPr="00303143">
          <w:rPr>
            <w:rStyle w:val="Hipercze"/>
            <w:rFonts w:ascii="Calibri" w:eastAsiaTheme="majorEastAsia" w:hAnsi="Calibri" w:cs="Calibri"/>
            <w:b/>
            <w:bCs/>
            <w:sz w:val="18"/>
            <w:szCs w:val="18"/>
          </w:rPr>
          <w:t>https://www.seat.com</w:t>
        </w:r>
      </w:hyperlink>
      <w:r w:rsidRPr="00303143">
        <w:rPr>
          <w:rStyle w:val="normaltextrun"/>
          <w:rFonts w:ascii="Calibri" w:eastAsiaTheme="majorEastAsia" w:hAnsi="Calibri" w:cs="Calibri"/>
          <w:b/>
          <w:bCs/>
          <w:color w:val="626366"/>
          <w:sz w:val="18"/>
          <w:szCs w:val="18"/>
        </w:rPr>
        <w:t xml:space="preserve"> </w:t>
      </w:r>
    </w:p>
    <w:p w14:paraId="1E8CE3F8" w14:textId="77777777" w:rsidR="009A21B6" w:rsidRPr="00363D5A" w:rsidRDefault="009A21B6" w:rsidP="009A21B6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363D5A"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</w:rPr>
        <w:t>KONTAKT DLA MEDIÓW:</w:t>
      </w:r>
      <w:r w:rsidRPr="00363D5A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 </w:t>
      </w:r>
      <w:r w:rsidRPr="00363D5A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1E126428" w14:textId="77777777" w:rsidR="009A21B6" w:rsidRPr="00363D5A" w:rsidRDefault="009A21B6" w:rsidP="009A21B6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363D5A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Katarzyna Dziomdziora </w:t>
      </w:r>
      <w:r w:rsidRPr="00363D5A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42991BD0" w14:textId="77777777" w:rsidR="009A21B6" w:rsidRPr="00363D5A" w:rsidRDefault="009A21B6" w:rsidP="009A21B6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363D5A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tel. kom.: +48 690 406 350 </w:t>
      </w:r>
      <w:r w:rsidRPr="00363D5A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06CCC6C5" w14:textId="77777777" w:rsidR="009A21B6" w:rsidRPr="00363D5A" w:rsidRDefault="009A21B6" w:rsidP="009A21B6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hyperlink r:id="rId8" w:tgtFrame="_blank" w:history="1">
        <w:r w:rsidRPr="00363D5A">
          <w:rPr>
            <w:rStyle w:val="normaltextrun"/>
            <w:rFonts w:ascii="Calibri" w:eastAsiaTheme="majorEastAsia" w:hAnsi="Calibri" w:cs="Calibri"/>
            <w:color w:val="0000FF"/>
            <w:sz w:val="22"/>
            <w:szCs w:val="22"/>
            <w:u w:val="single"/>
          </w:rPr>
          <w:t>katarzyna.dziomdziora1@seat-auto.pl</w:t>
        </w:r>
      </w:hyperlink>
      <w:r w:rsidRPr="00363D5A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 xml:space="preserve"> | </w:t>
      </w:r>
      <w:hyperlink r:id="rId9" w:tgtFrame="_blank" w:history="1">
        <w:r w:rsidRPr="00363D5A">
          <w:rPr>
            <w:rStyle w:val="normaltextrun"/>
            <w:rFonts w:ascii="Calibri" w:eastAsiaTheme="majorEastAsia" w:hAnsi="Calibri" w:cs="Calibri"/>
            <w:color w:val="0000FF"/>
            <w:sz w:val="22"/>
            <w:szCs w:val="22"/>
            <w:u w:val="single"/>
          </w:rPr>
          <w:t>www.seatmedia.pl</w:t>
        </w:r>
      </w:hyperlink>
      <w:r w:rsidRPr="00363D5A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78F21CA0" w14:textId="77777777" w:rsidR="009A21B6" w:rsidRPr="00363D5A" w:rsidRDefault="009A21B6" w:rsidP="009A21B6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363D5A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7B4114A4" w14:textId="77777777" w:rsidR="009A21B6" w:rsidRPr="00363D5A" w:rsidRDefault="009A21B6" w:rsidP="009A21B6">
      <w:pPr>
        <w:spacing w:line="276" w:lineRule="auto"/>
        <w:jc w:val="both"/>
        <w:rPr>
          <w:rStyle w:val="Brak"/>
          <w:rFonts w:ascii="Calibri" w:eastAsia="Times New Roman" w:hAnsi="Calibri" w:cs="Calibri"/>
        </w:rPr>
      </w:pPr>
      <w:r w:rsidRPr="00363D5A">
        <w:rPr>
          <w:rStyle w:val="Brak"/>
          <w:rFonts w:ascii="Calibri" w:eastAsia="Corbel" w:hAnsi="Calibri" w:cs="Calibri"/>
        </w:rPr>
        <w:t>Biuro prasowe | 24/7Communication </w:t>
      </w:r>
    </w:p>
    <w:p w14:paraId="0AC1D4C9" w14:textId="77777777" w:rsidR="009A21B6" w:rsidRPr="00363D5A" w:rsidRDefault="009A21B6" w:rsidP="009A21B6">
      <w:pPr>
        <w:spacing w:line="276" w:lineRule="auto"/>
        <w:jc w:val="both"/>
        <w:rPr>
          <w:rStyle w:val="Brak"/>
          <w:rFonts w:ascii="Calibri" w:eastAsia="Times New Roman" w:hAnsi="Calibri" w:cs="Calibri"/>
        </w:rPr>
      </w:pPr>
      <w:r w:rsidRPr="00363D5A">
        <w:rPr>
          <w:rStyle w:val="Brak"/>
          <w:rFonts w:ascii="Calibri" w:eastAsia="Corbel" w:hAnsi="Calibri" w:cs="Calibri"/>
        </w:rPr>
        <w:t>Paweł Tamioła | kom. +48 731 990 247</w:t>
      </w:r>
    </w:p>
    <w:p w14:paraId="490CEA93" w14:textId="77777777" w:rsidR="009A21B6" w:rsidRPr="00363D5A" w:rsidRDefault="009A21B6" w:rsidP="009A21B6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hyperlink r:id="rId10" w:history="1">
        <w:r w:rsidRPr="00363D5A">
          <w:rPr>
            <w:rStyle w:val="Hipercze"/>
            <w:rFonts w:ascii="Calibri" w:eastAsiaTheme="majorEastAsia" w:hAnsi="Calibri" w:cs="Calibri"/>
            <w:sz w:val="22"/>
            <w:szCs w:val="22"/>
            <w:lang w:val="sv-SE"/>
          </w:rPr>
          <w:t>pawel.tamiola@247.com.pl</w:t>
        </w:r>
      </w:hyperlink>
      <w:r w:rsidRPr="00363D5A">
        <w:rPr>
          <w:rStyle w:val="normaltextrun"/>
          <w:rFonts w:ascii="Calibri" w:eastAsiaTheme="majorEastAsia" w:hAnsi="Calibri" w:cs="Calibri"/>
          <w:color w:val="000000"/>
          <w:sz w:val="22"/>
          <w:szCs w:val="22"/>
          <w:lang w:val="sv-SE"/>
        </w:rPr>
        <w:t xml:space="preserve"> | </w:t>
      </w:r>
      <w:hyperlink r:id="rId11" w:tgtFrame="_blank" w:history="1">
        <w:r w:rsidRPr="00363D5A">
          <w:rPr>
            <w:rStyle w:val="normaltextrun"/>
            <w:rFonts w:ascii="Calibri" w:eastAsiaTheme="majorEastAsia" w:hAnsi="Calibri" w:cs="Calibri"/>
            <w:color w:val="0563C1"/>
            <w:sz w:val="22"/>
            <w:szCs w:val="22"/>
            <w:u w:val="single"/>
            <w:lang w:val="sv-SE"/>
          </w:rPr>
          <w:t>www.seatmedia.pl</w:t>
        </w:r>
      </w:hyperlink>
      <w:r w:rsidRPr="00363D5A">
        <w:rPr>
          <w:rStyle w:val="eop"/>
          <w:rFonts w:ascii="Calibri" w:eastAsiaTheme="majorEastAsia" w:hAnsi="Calibri" w:cs="Calibri"/>
          <w:color w:val="000000"/>
          <w:sz w:val="22"/>
          <w:szCs w:val="22"/>
          <w:lang w:val="sv-SE"/>
        </w:rPr>
        <w:t> </w:t>
      </w:r>
      <w:r w:rsidRPr="00363D5A">
        <w:rPr>
          <w:rFonts w:ascii="Calibri" w:hAnsi="Calibri" w:cs="Calibri"/>
          <w:color w:val="000000"/>
          <w:sz w:val="22"/>
          <w:szCs w:val="22"/>
        </w:rPr>
        <w:fldChar w:fldCharType="begin"/>
      </w:r>
      <w:r w:rsidRPr="00363D5A">
        <w:rPr>
          <w:rFonts w:ascii="Calibri" w:hAnsi="Calibri" w:cs="Calibri"/>
          <w:color w:val="000000"/>
          <w:sz w:val="22"/>
          <w:szCs w:val="22"/>
        </w:rPr>
        <w:instrText xml:space="preserve"> INCLUDEPICTURE "https://247com-my.sharepoint.com/Users/z.pawlak/Library/Group%20Containers/UBF8T346G9.ms/WebArchiveCopyPasteTempFiles/com.microsoft.Word/beerVZr5mXnjNraZmSw9kNyYJcCm1bZTWF2EIqbppkZ2KAAyiZrBxHbKY12HqgfRFvWbFsMYbhpmpmBDcp6a9shNjr6vzXYrtK2oLVRWdM0k4V9pthobQM0OmC9Qu7cbmiaZvqR8VqyyoITWGfNegCn1ZkT8QbjHgAAAABJRU5ErkJggg==" \* MERGEFORMAT </w:instrText>
      </w:r>
      <w:r w:rsidRPr="00363D5A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Pr="00363D5A">
        <w:rPr>
          <w:rFonts w:ascii="Calibri" w:hAnsi="Calibri" w:cs="Calibri"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0F8FF527" wp14:editId="20BC944A">
                <wp:extent cx="301625" cy="301625"/>
                <wp:effectExtent l="0" t="0" r="0" b="0"/>
                <wp:docPr id="5827652" name="Prostoką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AFBD2E" id="Prostokąt 6" o:spid="_x0000_s1026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  <w:r w:rsidRPr="00363D5A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363D5A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32B60E02" w14:textId="77777777" w:rsidR="009A21B6" w:rsidRDefault="009A21B6" w:rsidP="00FC137A">
      <w:pPr>
        <w:pStyle w:val="Akapitzlist"/>
      </w:pPr>
    </w:p>
    <w:sectPr w:rsidR="009A21B6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53289" w14:textId="77777777" w:rsidR="00876C98" w:rsidRDefault="00876C98" w:rsidP="009A21B6">
      <w:pPr>
        <w:spacing w:after="0" w:line="240" w:lineRule="auto"/>
      </w:pPr>
      <w:r>
        <w:separator/>
      </w:r>
    </w:p>
  </w:endnote>
  <w:endnote w:type="continuationSeparator" w:id="0">
    <w:p w14:paraId="105E4FFB" w14:textId="77777777" w:rsidR="00876C98" w:rsidRDefault="00876C98" w:rsidP="009A2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at Meta Normal Roman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D95C9" w14:textId="77777777" w:rsidR="00876C98" w:rsidRDefault="00876C98" w:rsidP="009A21B6">
      <w:pPr>
        <w:spacing w:after="0" w:line="240" w:lineRule="auto"/>
      </w:pPr>
      <w:r>
        <w:separator/>
      </w:r>
    </w:p>
  </w:footnote>
  <w:footnote w:type="continuationSeparator" w:id="0">
    <w:p w14:paraId="264B50A1" w14:textId="77777777" w:rsidR="00876C98" w:rsidRDefault="00876C98" w:rsidP="009A2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67821" w14:textId="41D81B37" w:rsidR="009A21B6" w:rsidRDefault="008E008C">
    <w:pPr>
      <w:pStyle w:val="Nagwek"/>
    </w:pPr>
    <w:r w:rsidRPr="004D506A">
      <w:rPr>
        <w:noProof/>
      </w:rPr>
      <w:drawing>
        <wp:anchor distT="0" distB="0" distL="114300" distR="114300" simplePos="0" relativeHeight="251658240" behindDoc="1" locked="0" layoutInCell="1" allowOverlap="1" wp14:anchorId="1A98F429" wp14:editId="39C1DB7D">
          <wp:simplePos x="0" y="0"/>
          <wp:positionH relativeFrom="column">
            <wp:posOffset>5158105</wp:posOffset>
          </wp:positionH>
          <wp:positionV relativeFrom="paragraph">
            <wp:posOffset>-327660</wp:posOffset>
          </wp:positionV>
          <wp:extent cx="1397000" cy="971550"/>
          <wp:effectExtent l="0" t="0" r="0" b="0"/>
          <wp:wrapNone/>
          <wp:docPr id="1288441579" name="Obraz 4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0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D1F1F"/>
    <w:multiLevelType w:val="hybridMultilevel"/>
    <w:tmpl w:val="667AAF90"/>
    <w:lvl w:ilvl="0" w:tplc="7A2A14CE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B5125"/>
    <w:multiLevelType w:val="hybridMultilevel"/>
    <w:tmpl w:val="8B165F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043FA"/>
    <w:multiLevelType w:val="hybridMultilevel"/>
    <w:tmpl w:val="B6321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4408815">
    <w:abstractNumId w:val="1"/>
  </w:num>
  <w:num w:numId="2" w16cid:durableId="344135058">
    <w:abstractNumId w:val="0"/>
  </w:num>
  <w:num w:numId="3" w16cid:durableId="339698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A46"/>
    <w:rsid w:val="00043DA3"/>
    <w:rsid w:val="00057531"/>
    <w:rsid w:val="00082142"/>
    <w:rsid w:val="000921DF"/>
    <w:rsid w:val="000E3549"/>
    <w:rsid w:val="0010525C"/>
    <w:rsid w:val="001978F6"/>
    <w:rsid w:val="001F4BD2"/>
    <w:rsid w:val="00212FC7"/>
    <w:rsid w:val="002145DE"/>
    <w:rsid w:val="00245BF4"/>
    <w:rsid w:val="00340E15"/>
    <w:rsid w:val="003471CF"/>
    <w:rsid w:val="00372267"/>
    <w:rsid w:val="00680968"/>
    <w:rsid w:val="006A0FC3"/>
    <w:rsid w:val="006C7421"/>
    <w:rsid w:val="00764895"/>
    <w:rsid w:val="007B5C57"/>
    <w:rsid w:val="007F78CE"/>
    <w:rsid w:val="00840DF0"/>
    <w:rsid w:val="00876C98"/>
    <w:rsid w:val="00891472"/>
    <w:rsid w:val="008E008C"/>
    <w:rsid w:val="008F31FF"/>
    <w:rsid w:val="0093448A"/>
    <w:rsid w:val="009A21B6"/>
    <w:rsid w:val="009C62FE"/>
    <w:rsid w:val="009D314B"/>
    <w:rsid w:val="00A23406"/>
    <w:rsid w:val="00A70BA9"/>
    <w:rsid w:val="00AC39C0"/>
    <w:rsid w:val="00AE7A46"/>
    <w:rsid w:val="00B21B8E"/>
    <w:rsid w:val="00BB3BE6"/>
    <w:rsid w:val="00BE0417"/>
    <w:rsid w:val="00C66835"/>
    <w:rsid w:val="00CC13AD"/>
    <w:rsid w:val="00CE0EFA"/>
    <w:rsid w:val="00D95B39"/>
    <w:rsid w:val="00DE690E"/>
    <w:rsid w:val="00DE758B"/>
    <w:rsid w:val="00E409D2"/>
    <w:rsid w:val="00E94A14"/>
    <w:rsid w:val="00EE437D"/>
    <w:rsid w:val="00FC137A"/>
    <w:rsid w:val="00FD4CB5"/>
    <w:rsid w:val="00FE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346C6"/>
  <w15:chartTrackingRefBased/>
  <w15:docId w15:val="{AE4598D4-4694-41EF-A3D5-3AB3D35D5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E7A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E7A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E7A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E7A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E7A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E7A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E7A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E7A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E7A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E7A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E7A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E7A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E7A4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E7A4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E7A4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E7A4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E7A4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E7A4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E7A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E7A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E7A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E7A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E7A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E7A4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E7A4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E7A4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E7A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E7A4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E7A4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082142"/>
    <w:pPr>
      <w:spacing w:after="0" w:line="240" w:lineRule="auto"/>
    </w:pPr>
    <w:rPr>
      <w:rFonts w:eastAsiaTheme="minorEastAsia"/>
      <w:sz w:val="24"/>
      <w:szCs w:val="24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ilerplate">
    <w:name w:val="Boiler plate"/>
    <w:link w:val="BoilerplateChar"/>
    <w:rsid w:val="00082142"/>
    <w:pPr>
      <w:spacing w:after="0" w:line="240" w:lineRule="atLeast"/>
    </w:pPr>
    <w:rPr>
      <w:rFonts w:ascii="Seat Meta Normal Roman" w:eastAsia="SimSun" w:hAnsi="Seat Meta Normal Roman" w:cs="Times New Roman"/>
      <w:color w:val="565656"/>
      <w:sz w:val="20"/>
      <w:szCs w:val="24"/>
      <w:lang w:val="en-US" w:eastAsia="zh-CN"/>
    </w:rPr>
  </w:style>
  <w:style w:type="character" w:customStyle="1" w:styleId="BoilerplateChar">
    <w:name w:val="Boiler plate Char"/>
    <w:basedOn w:val="Domylnaczcionkaakapitu"/>
    <w:link w:val="Boilerplate"/>
    <w:rsid w:val="00082142"/>
    <w:rPr>
      <w:rFonts w:ascii="Seat Meta Normal Roman" w:eastAsia="SimSun" w:hAnsi="Seat Meta Normal Roman" w:cs="Times New Roman"/>
      <w:color w:val="565656"/>
      <w:sz w:val="20"/>
      <w:szCs w:val="24"/>
      <w:lang w:val="en-US" w:eastAsia="zh-CN"/>
    </w:rPr>
  </w:style>
  <w:style w:type="character" w:styleId="Hipercze">
    <w:name w:val="Hyperlink"/>
    <w:basedOn w:val="Domylnaczcionkaakapitu"/>
    <w:uiPriority w:val="99"/>
    <w:unhideWhenUsed/>
    <w:rsid w:val="009A21B6"/>
    <w:rPr>
      <w:color w:val="467886" w:themeColor="hyperlink"/>
      <w:u w:val="single"/>
    </w:rPr>
  </w:style>
  <w:style w:type="paragraph" w:customStyle="1" w:styleId="paragraph">
    <w:name w:val="paragraph"/>
    <w:basedOn w:val="Normalny"/>
    <w:rsid w:val="009A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9A21B6"/>
  </w:style>
  <w:style w:type="character" w:customStyle="1" w:styleId="eop">
    <w:name w:val="eop"/>
    <w:basedOn w:val="Domylnaczcionkaakapitu"/>
    <w:rsid w:val="009A21B6"/>
  </w:style>
  <w:style w:type="character" w:customStyle="1" w:styleId="Brak">
    <w:name w:val="Brak"/>
    <w:rsid w:val="009A21B6"/>
  </w:style>
  <w:style w:type="paragraph" w:styleId="Nagwek">
    <w:name w:val="header"/>
    <w:basedOn w:val="Normalny"/>
    <w:link w:val="NagwekZnak"/>
    <w:uiPriority w:val="99"/>
    <w:unhideWhenUsed/>
    <w:rsid w:val="009A2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21B6"/>
  </w:style>
  <w:style w:type="paragraph" w:styleId="Stopka">
    <w:name w:val="footer"/>
    <w:basedOn w:val="Normalny"/>
    <w:link w:val="StopkaZnak"/>
    <w:uiPriority w:val="99"/>
    <w:unhideWhenUsed/>
    <w:rsid w:val="009A2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2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046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292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2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6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zyna.dziomdziora1@seat-auto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eat.co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eatmedia.pl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awel.tamiola@247.com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eatmedi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1843</Words>
  <Characters>11971</Characters>
  <Application>Microsoft Office Word</Application>
  <DocSecurity>0</DocSecurity>
  <Lines>196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Paweł Tamioła</cp:lastModifiedBy>
  <cp:revision>4</cp:revision>
  <cp:lastPrinted>2025-10-31T13:24:00Z</cp:lastPrinted>
  <dcterms:created xsi:type="dcterms:W3CDTF">2025-12-16T12:47:00Z</dcterms:created>
  <dcterms:modified xsi:type="dcterms:W3CDTF">2025-12-17T11:10:00Z</dcterms:modified>
</cp:coreProperties>
</file>