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3617" w14:textId="5D3BB44D" w:rsidR="00EA7104" w:rsidRDefault="00677111" w:rsidP="00EA710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37AC42A7">
        <w:rPr>
          <w:rFonts w:ascii="Century Gothic" w:hAnsi="Century Gothic"/>
          <w:b/>
          <w:bCs/>
          <w:sz w:val="24"/>
          <w:szCs w:val="24"/>
        </w:rPr>
        <w:t xml:space="preserve">Magnesia </w:t>
      </w:r>
      <w:r w:rsidR="00356FD3" w:rsidRPr="37AC42A7">
        <w:rPr>
          <w:rFonts w:ascii="Century Gothic" w:hAnsi="Century Gothic"/>
          <w:b/>
          <w:bCs/>
          <w:sz w:val="24"/>
          <w:szCs w:val="24"/>
        </w:rPr>
        <w:t xml:space="preserve">vlévá Knižním </w:t>
      </w:r>
      <w:r w:rsidR="007174F1" w:rsidRPr="37AC42A7">
        <w:rPr>
          <w:rFonts w:ascii="Century Gothic" w:hAnsi="Century Gothic"/>
          <w:b/>
          <w:bCs/>
          <w:sz w:val="24"/>
          <w:szCs w:val="24"/>
        </w:rPr>
        <w:t>l</w:t>
      </w:r>
      <w:r w:rsidR="00356FD3" w:rsidRPr="37AC42A7">
        <w:rPr>
          <w:rFonts w:ascii="Century Gothic" w:hAnsi="Century Gothic"/>
          <w:b/>
          <w:bCs/>
          <w:sz w:val="24"/>
          <w:szCs w:val="24"/>
        </w:rPr>
        <w:t>ázním lví sílu přírodního hořčíku.</w:t>
      </w:r>
      <w:r w:rsidR="00E1308E" w:rsidRPr="37AC42A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DC8D9FD" w14:textId="3705D214" w:rsidR="00677111" w:rsidRPr="00677111" w:rsidRDefault="00EA7104" w:rsidP="00677111">
      <w:pPr>
        <w:jc w:val="center"/>
        <w:rPr>
          <w:rFonts w:ascii="Century Gothic" w:hAnsi="Century Gothic"/>
          <w:sz w:val="24"/>
          <w:szCs w:val="24"/>
        </w:rPr>
      </w:pPr>
      <w:r w:rsidRPr="37AC42A7">
        <w:rPr>
          <w:rFonts w:ascii="Century Gothic" w:hAnsi="Century Gothic"/>
          <w:b/>
          <w:bCs/>
          <w:sz w:val="24"/>
          <w:szCs w:val="24"/>
        </w:rPr>
        <w:t>Přináší</w:t>
      </w:r>
      <w:r w:rsidR="00677111" w:rsidRPr="37AC42A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2586D4E6" w:rsidRPr="37AC42A7">
        <w:rPr>
          <w:rFonts w:ascii="Century Gothic" w:hAnsi="Century Gothic"/>
          <w:b/>
          <w:bCs/>
          <w:sz w:val="24"/>
          <w:szCs w:val="24"/>
        </w:rPr>
        <w:t xml:space="preserve">do Mariánských </w:t>
      </w:r>
      <w:r w:rsidR="11EC7F95" w:rsidRPr="37AC42A7">
        <w:rPr>
          <w:rFonts w:ascii="Century Gothic" w:hAnsi="Century Gothic"/>
          <w:b/>
          <w:bCs/>
          <w:sz w:val="24"/>
          <w:szCs w:val="24"/>
        </w:rPr>
        <w:t>L</w:t>
      </w:r>
      <w:r w:rsidR="2586D4E6" w:rsidRPr="37AC42A7">
        <w:rPr>
          <w:rFonts w:ascii="Century Gothic" w:hAnsi="Century Gothic"/>
          <w:b/>
          <w:bCs/>
          <w:sz w:val="24"/>
          <w:szCs w:val="24"/>
        </w:rPr>
        <w:t xml:space="preserve">ázní </w:t>
      </w:r>
      <w:r w:rsidR="00677111" w:rsidRPr="37AC42A7">
        <w:rPr>
          <w:rFonts w:ascii="Century Gothic" w:hAnsi="Century Gothic"/>
          <w:b/>
          <w:bCs/>
          <w:sz w:val="24"/>
          <w:szCs w:val="24"/>
        </w:rPr>
        <w:t>novou scénu s držiteli cen Magnesia Litera, uměleckou instalaci i výstavu</w:t>
      </w:r>
    </w:p>
    <w:p w14:paraId="4A15F97A" w14:textId="5E020E62" w:rsidR="00677111" w:rsidRPr="00677111" w:rsidRDefault="00677111" w:rsidP="00677111">
      <w:pPr>
        <w:spacing w:after="60"/>
        <w:jc w:val="right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sz w:val="20"/>
          <w:szCs w:val="20"/>
        </w:rPr>
        <w:t xml:space="preserve">Mariánské Lázně, 19. června 2025 </w:t>
      </w:r>
    </w:p>
    <w:p w14:paraId="3D5F7C94" w14:textId="16505F0E" w:rsidR="00677111" w:rsidRPr="00677111" w:rsidRDefault="00677111" w:rsidP="00677111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b/>
          <w:bCs/>
          <w:sz w:val="20"/>
          <w:szCs w:val="20"/>
        </w:rPr>
        <w:t xml:space="preserve">Značka minerální vody Magnesia, se jako generální partner letos ještě výrazněji zapojí do festivalu Knižní lázně, který se koná od 19. do 22. června v Mariánských Lázních. Návštěvníci se mohou těšit na zcela novou Magnesia Litera </w:t>
      </w:r>
      <w:proofErr w:type="spellStart"/>
      <w:r w:rsidRPr="37AC42A7">
        <w:rPr>
          <w:rFonts w:ascii="Century Gothic" w:hAnsi="Century Gothic"/>
          <w:b/>
          <w:bCs/>
          <w:sz w:val="20"/>
          <w:szCs w:val="20"/>
        </w:rPr>
        <w:t>Stage</w:t>
      </w:r>
      <w:proofErr w:type="spellEnd"/>
      <w:r w:rsidRPr="37AC42A7">
        <w:rPr>
          <w:rFonts w:ascii="Century Gothic" w:hAnsi="Century Gothic"/>
          <w:b/>
          <w:bCs/>
          <w:sz w:val="20"/>
          <w:szCs w:val="20"/>
        </w:rPr>
        <w:t xml:space="preserve">, kde se představí </w:t>
      </w:r>
      <w:r w:rsidR="223F5956" w:rsidRPr="37AC42A7">
        <w:rPr>
          <w:rFonts w:ascii="Century Gothic" w:hAnsi="Century Gothic"/>
          <w:b/>
          <w:bCs/>
          <w:sz w:val="20"/>
          <w:szCs w:val="20"/>
        </w:rPr>
        <w:t xml:space="preserve">nominovaní i </w:t>
      </w:r>
      <w:r w:rsidRPr="37AC42A7">
        <w:rPr>
          <w:rFonts w:ascii="Century Gothic" w:hAnsi="Century Gothic"/>
          <w:b/>
          <w:bCs/>
          <w:sz w:val="20"/>
          <w:szCs w:val="20"/>
        </w:rPr>
        <w:t xml:space="preserve">čerství laureáti prestižních literárních cen. </w:t>
      </w:r>
      <w:r w:rsidR="0009504A" w:rsidRPr="37AC42A7">
        <w:rPr>
          <w:rFonts w:ascii="Century Gothic" w:hAnsi="Century Gothic"/>
          <w:b/>
          <w:bCs/>
          <w:sz w:val="20"/>
          <w:szCs w:val="20"/>
        </w:rPr>
        <w:t xml:space="preserve">Zlatým hřebem budou koncerty Báry Polákové a Lenky Dusilové. </w:t>
      </w:r>
      <w:r w:rsidRPr="37AC42A7">
        <w:rPr>
          <w:rFonts w:ascii="Century Gothic" w:hAnsi="Century Gothic"/>
          <w:b/>
          <w:bCs/>
          <w:sz w:val="20"/>
          <w:szCs w:val="20"/>
        </w:rPr>
        <w:t>Program značky v lázeňském městě doplní unikátní výstava</w:t>
      </w:r>
      <w:r w:rsidR="00686C98" w:rsidRPr="37AC42A7">
        <w:rPr>
          <w:rFonts w:ascii="Century Gothic" w:hAnsi="Century Gothic"/>
          <w:b/>
          <w:bCs/>
          <w:sz w:val="20"/>
          <w:szCs w:val="20"/>
        </w:rPr>
        <w:t xml:space="preserve"> Magnesia </w:t>
      </w:r>
      <w:r w:rsidR="38C719C4" w:rsidRPr="37AC42A7">
        <w:rPr>
          <w:rFonts w:ascii="Century Gothic" w:hAnsi="Century Gothic"/>
          <w:b/>
          <w:bCs/>
          <w:sz w:val="20"/>
          <w:szCs w:val="20"/>
        </w:rPr>
        <w:t>K</w:t>
      </w:r>
      <w:r w:rsidR="00686C98" w:rsidRPr="37AC42A7">
        <w:rPr>
          <w:rFonts w:ascii="Century Gothic" w:hAnsi="Century Gothic"/>
          <w:b/>
          <w:bCs/>
          <w:sz w:val="20"/>
          <w:szCs w:val="20"/>
        </w:rPr>
        <w:t>nižní galerie</w:t>
      </w:r>
      <w:r w:rsidRPr="37AC42A7">
        <w:rPr>
          <w:rFonts w:ascii="Century Gothic" w:hAnsi="Century Gothic"/>
          <w:b/>
          <w:bCs/>
          <w:sz w:val="20"/>
          <w:szCs w:val="20"/>
        </w:rPr>
        <w:t xml:space="preserve"> a instalace lví skulptury od studenta AVU</w:t>
      </w:r>
      <w:r w:rsidR="00BB1B47" w:rsidRPr="37AC42A7">
        <w:rPr>
          <w:rFonts w:ascii="Century Gothic" w:hAnsi="Century Gothic"/>
          <w:b/>
          <w:bCs/>
          <w:sz w:val="20"/>
          <w:szCs w:val="20"/>
        </w:rPr>
        <w:t xml:space="preserve"> Jana Slaniny</w:t>
      </w:r>
      <w:r w:rsidRPr="37AC42A7">
        <w:rPr>
          <w:rFonts w:ascii="Century Gothic" w:hAnsi="Century Gothic"/>
          <w:b/>
          <w:bCs/>
          <w:sz w:val="20"/>
          <w:szCs w:val="20"/>
        </w:rPr>
        <w:t>.</w:t>
      </w:r>
    </w:p>
    <w:p w14:paraId="2DA236A1" w14:textId="5C4056BA" w:rsidR="0030797D" w:rsidRDefault="0030797D" w:rsidP="0030797D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i/>
          <w:iCs/>
          <w:sz w:val="20"/>
          <w:szCs w:val="20"/>
        </w:rPr>
        <w:t xml:space="preserve">„Jsme nesmírně hrdí, že jsme generálním partnerem Knižních lázní, festivalu, který oživuje kulturní dění v Mariánských Lázních, centru Slavkovského lesa, kde pramení minerální voda Magnesia. Dlouhodobě podporujeme českou literaturu a věříme, že dobrá kniha, léčivé účinky zdejší přírody a lví síla přírodního hořčíku Magnesie budou potřebnou vzpruhou a pohlazením na duši pro každého návštěvníka festivalu. Těšíme se, že Magnesia Litera </w:t>
      </w:r>
      <w:proofErr w:type="spellStart"/>
      <w:r w:rsidRPr="37AC42A7">
        <w:rPr>
          <w:rFonts w:ascii="Century Gothic" w:hAnsi="Century Gothic"/>
          <w:i/>
          <w:iCs/>
          <w:sz w:val="20"/>
          <w:szCs w:val="20"/>
        </w:rPr>
        <w:t>Stage</w:t>
      </w:r>
      <w:proofErr w:type="spellEnd"/>
      <w:r w:rsidRPr="37AC42A7">
        <w:rPr>
          <w:rFonts w:ascii="Century Gothic" w:hAnsi="Century Gothic"/>
          <w:i/>
          <w:iCs/>
          <w:sz w:val="20"/>
          <w:szCs w:val="20"/>
        </w:rPr>
        <w:t xml:space="preserve"> přinese návštěvníkům další porci kvalitního programu a nezapomenutelných zážitků,“</w:t>
      </w:r>
      <w:r w:rsidRPr="37AC42A7">
        <w:rPr>
          <w:rFonts w:ascii="Century Gothic" w:hAnsi="Century Gothic"/>
          <w:sz w:val="20"/>
          <w:szCs w:val="20"/>
        </w:rPr>
        <w:t xml:space="preserve"> říká </w:t>
      </w:r>
      <w:r w:rsidRPr="37AC42A7">
        <w:rPr>
          <w:rFonts w:ascii="Century Gothic" w:hAnsi="Century Gothic"/>
          <w:b/>
          <w:bCs/>
          <w:sz w:val="20"/>
          <w:szCs w:val="20"/>
        </w:rPr>
        <w:t>Ondřej Postránský, generální ředitel společnosti Mattoni 1873</w:t>
      </w:r>
      <w:r w:rsidR="02CB7AE9" w:rsidRPr="37AC42A7">
        <w:rPr>
          <w:rFonts w:ascii="Century Gothic" w:hAnsi="Century Gothic"/>
          <w:b/>
          <w:bCs/>
          <w:sz w:val="20"/>
          <w:szCs w:val="20"/>
        </w:rPr>
        <w:t xml:space="preserve"> a rodák z Mariánských </w:t>
      </w:r>
      <w:r w:rsidR="449659B7" w:rsidRPr="37AC42A7">
        <w:rPr>
          <w:rFonts w:ascii="Century Gothic" w:hAnsi="Century Gothic"/>
          <w:b/>
          <w:bCs/>
          <w:sz w:val="20"/>
          <w:szCs w:val="20"/>
        </w:rPr>
        <w:t>L</w:t>
      </w:r>
      <w:r w:rsidR="02CB7AE9" w:rsidRPr="37AC42A7">
        <w:rPr>
          <w:rFonts w:ascii="Century Gothic" w:hAnsi="Century Gothic"/>
          <w:b/>
          <w:bCs/>
          <w:sz w:val="20"/>
          <w:szCs w:val="20"/>
        </w:rPr>
        <w:t>ázní</w:t>
      </w:r>
      <w:r w:rsidR="7F0BFEE2" w:rsidRPr="37AC42A7">
        <w:rPr>
          <w:rFonts w:ascii="Century Gothic" w:hAnsi="Century Gothic"/>
          <w:b/>
          <w:bCs/>
          <w:sz w:val="20"/>
          <w:szCs w:val="20"/>
        </w:rPr>
        <w:t>.</w:t>
      </w:r>
    </w:p>
    <w:p w14:paraId="466E49AF" w14:textId="25C68119" w:rsidR="00414EAF" w:rsidRPr="00414EAF" w:rsidRDefault="00414EAF" w:rsidP="0030797D">
      <w:pPr>
        <w:spacing w:after="120"/>
        <w:jc w:val="both"/>
        <w:rPr>
          <w:rFonts w:ascii="Century Gothic" w:hAnsi="Century Gothic"/>
          <w:b/>
          <w:bCs/>
          <w:sz w:val="20"/>
          <w:szCs w:val="20"/>
        </w:rPr>
      </w:pPr>
      <w:r w:rsidRPr="37AC42A7">
        <w:rPr>
          <w:rFonts w:ascii="Century Gothic" w:hAnsi="Century Gothic"/>
          <w:b/>
          <w:bCs/>
          <w:sz w:val="20"/>
          <w:szCs w:val="20"/>
        </w:rPr>
        <w:t>Bohatý program z pera oceněných literátů</w:t>
      </w:r>
    </w:p>
    <w:p w14:paraId="133B000D" w14:textId="18A2C253" w:rsidR="00677111" w:rsidRPr="00677111" w:rsidRDefault="00677111" w:rsidP="00677111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sz w:val="20"/>
          <w:szCs w:val="20"/>
        </w:rPr>
        <w:t xml:space="preserve">Magnesia letos jako generální partner rozšiřuje své aktivity na festivalu Knižní lázně a představuje </w:t>
      </w:r>
      <w:r w:rsidR="7A5D40F8" w:rsidRPr="37AC42A7">
        <w:rPr>
          <w:rFonts w:ascii="Century Gothic" w:hAnsi="Century Gothic"/>
          <w:sz w:val="20"/>
          <w:szCs w:val="20"/>
        </w:rPr>
        <w:t>novou s</w:t>
      </w:r>
      <w:r w:rsidRPr="37AC42A7">
        <w:rPr>
          <w:rFonts w:ascii="Century Gothic" w:hAnsi="Century Gothic"/>
          <w:sz w:val="20"/>
          <w:szCs w:val="20"/>
        </w:rPr>
        <w:t xml:space="preserve">cénu s názvem </w:t>
      </w:r>
      <w:r w:rsidRPr="37AC42A7">
        <w:rPr>
          <w:rFonts w:ascii="Century Gothic" w:hAnsi="Century Gothic"/>
          <w:b/>
          <w:bCs/>
          <w:sz w:val="20"/>
          <w:szCs w:val="20"/>
        </w:rPr>
        <w:t xml:space="preserve">Magnesia Litera </w:t>
      </w:r>
      <w:proofErr w:type="spellStart"/>
      <w:r w:rsidRPr="37AC42A7">
        <w:rPr>
          <w:rFonts w:ascii="Century Gothic" w:hAnsi="Century Gothic"/>
          <w:b/>
          <w:bCs/>
          <w:sz w:val="20"/>
          <w:szCs w:val="20"/>
        </w:rPr>
        <w:t>Stage</w:t>
      </w:r>
      <w:proofErr w:type="spellEnd"/>
      <w:r w:rsidRPr="37AC42A7">
        <w:rPr>
          <w:rFonts w:ascii="Century Gothic" w:hAnsi="Century Gothic"/>
          <w:sz w:val="20"/>
          <w:szCs w:val="20"/>
        </w:rPr>
        <w:t xml:space="preserve">. Ta se stane dějištěm pro setkání s </w:t>
      </w:r>
      <w:r w:rsidR="3072DC36" w:rsidRPr="37AC42A7">
        <w:rPr>
          <w:rFonts w:ascii="Century Gothic" w:hAnsi="Century Gothic"/>
          <w:sz w:val="20"/>
          <w:szCs w:val="20"/>
        </w:rPr>
        <w:t>významnými</w:t>
      </w:r>
      <w:r w:rsidRPr="37AC42A7">
        <w:rPr>
          <w:rFonts w:ascii="Century Gothic" w:hAnsi="Century Gothic"/>
          <w:sz w:val="20"/>
          <w:szCs w:val="20"/>
        </w:rPr>
        <w:t xml:space="preserve"> osobnostmi současné české literatury, včetně mnoha oceněných v rámci cen Magnesia Litera. Na pódiu na Hlavní kolonádě vystoupí například </w:t>
      </w:r>
      <w:r w:rsidRPr="37AC42A7">
        <w:rPr>
          <w:rFonts w:ascii="Century Gothic" w:hAnsi="Century Gothic"/>
          <w:b/>
          <w:bCs/>
          <w:sz w:val="20"/>
          <w:szCs w:val="20"/>
        </w:rPr>
        <w:t xml:space="preserve">Miroslav </w:t>
      </w:r>
      <w:proofErr w:type="spellStart"/>
      <w:r w:rsidRPr="37AC42A7">
        <w:rPr>
          <w:rFonts w:ascii="Century Gothic" w:hAnsi="Century Gothic"/>
          <w:b/>
          <w:bCs/>
          <w:sz w:val="20"/>
          <w:szCs w:val="20"/>
        </w:rPr>
        <w:t>Hlaučo</w:t>
      </w:r>
      <w:proofErr w:type="spellEnd"/>
      <w:r w:rsidRPr="37AC42A7">
        <w:rPr>
          <w:rFonts w:ascii="Century Gothic" w:hAnsi="Century Gothic"/>
          <w:sz w:val="20"/>
          <w:szCs w:val="20"/>
        </w:rPr>
        <w:t xml:space="preserve">, držitel ceny za </w:t>
      </w:r>
      <w:r w:rsidR="195C3068" w:rsidRPr="37AC42A7">
        <w:rPr>
          <w:rFonts w:ascii="Century Gothic" w:hAnsi="Century Gothic"/>
          <w:sz w:val="20"/>
          <w:szCs w:val="20"/>
        </w:rPr>
        <w:t>K</w:t>
      </w:r>
      <w:r w:rsidRPr="37AC42A7">
        <w:rPr>
          <w:rFonts w:ascii="Century Gothic" w:hAnsi="Century Gothic"/>
          <w:sz w:val="20"/>
          <w:szCs w:val="20"/>
        </w:rPr>
        <w:t xml:space="preserve">nihu roku a </w:t>
      </w:r>
      <w:r w:rsidR="75322529" w:rsidRPr="37AC42A7">
        <w:rPr>
          <w:rFonts w:ascii="Century Gothic" w:hAnsi="Century Gothic"/>
          <w:sz w:val="20"/>
          <w:szCs w:val="20"/>
        </w:rPr>
        <w:t>D</w:t>
      </w:r>
      <w:r w:rsidRPr="37AC42A7">
        <w:rPr>
          <w:rFonts w:ascii="Century Gothic" w:hAnsi="Century Gothic"/>
          <w:sz w:val="20"/>
          <w:szCs w:val="20"/>
        </w:rPr>
        <w:t xml:space="preserve">ebut roku za svůj román </w:t>
      </w:r>
      <w:r w:rsidRPr="37AC42A7">
        <w:rPr>
          <w:rFonts w:ascii="Century Gothic" w:hAnsi="Century Gothic"/>
          <w:i/>
          <w:iCs/>
          <w:sz w:val="20"/>
          <w:szCs w:val="20"/>
        </w:rPr>
        <w:t>Letnice</w:t>
      </w:r>
      <w:r w:rsidRPr="37AC42A7">
        <w:rPr>
          <w:rFonts w:ascii="Century Gothic" w:hAnsi="Century Gothic"/>
          <w:sz w:val="20"/>
          <w:szCs w:val="20"/>
        </w:rPr>
        <w:t xml:space="preserve">, laureátky ceny za publicistiku </w:t>
      </w:r>
      <w:r w:rsidRPr="37AC42A7">
        <w:rPr>
          <w:rFonts w:ascii="Century Gothic" w:hAnsi="Century Gothic"/>
          <w:b/>
          <w:bCs/>
          <w:sz w:val="20"/>
          <w:szCs w:val="20"/>
        </w:rPr>
        <w:t xml:space="preserve">Šárka </w:t>
      </w:r>
      <w:proofErr w:type="spellStart"/>
      <w:r w:rsidRPr="37AC42A7">
        <w:rPr>
          <w:rFonts w:ascii="Century Gothic" w:hAnsi="Century Gothic"/>
          <w:b/>
          <w:bCs/>
          <w:sz w:val="20"/>
          <w:szCs w:val="20"/>
        </w:rPr>
        <w:t>Homfray</w:t>
      </w:r>
      <w:proofErr w:type="spellEnd"/>
      <w:r w:rsidRPr="37AC42A7">
        <w:rPr>
          <w:rFonts w:ascii="Century Gothic" w:hAnsi="Century Gothic"/>
          <w:b/>
          <w:bCs/>
          <w:sz w:val="20"/>
          <w:szCs w:val="20"/>
        </w:rPr>
        <w:t xml:space="preserve"> a Lucie Václavková</w:t>
      </w:r>
      <w:r w:rsidRPr="37AC42A7">
        <w:rPr>
          <w:rFonts w:ascii="Century Gothic" w:hAnsi="Century Gothic"/>
          <w:sz w:val="20"/>
          <w:szCs w:val="20"/>
        </w:rPr>
        <w:t xml:space="preserve"> s knihou </w:t>
      </w:r>
      <w:proofErr w:type="spellStart"/>
      <w:r w:rsidRPr="37AC42A7">
        <w:rPr>
          <w:rFonts w:ascii="Century Gothic" w:hAnsi="Century Gothic"/>
          <w:i/>
          <w:iCs/>
          <w:sz w:val="20"/>
          <w:szCs w:val="20"/>
        </w:rPr>
        <w:t>Pay</w:t>
      </w:r>
      <w:proofErr w:type="spellEnd"/>
      <w:r w:rsidRPr="37AC42A7">
        <w:rPr>
          <w:rFonts w:ascii="Century Gothic" w:hAnsi="Century Gothic"/>
          <w:i/>
          <w:iCs/>
          <w:sz w:val="20"/>
          <w:szCs w:val="20"/>
        </w:rPr>
        <w:t xml:space="preserve"> Gap</w:t>
      </w:r>
      <w:r w:rsidRPr="37AC42A7">
        <w:rPr>
          <w:rFonts w:ascii="Century Gothic" w:hAnsi="Century Gothic"/>
          <w:sz w:val="20"/>
          <w:szCs w:val="20"/>
        </w:rPr>
        <w:t xml:space="preserve">, nebo </w:t>
      </w:r>
      <w:r w:rsidRPr="37AC42A7">
        <w:rPr>
          <w:rFonts w:ascii="Century Gothic" w:hAnsi="Century Gothic"/>
          <w:b/>
          <w:bCs/>
          <w:sz w:val="20"/>
          <w:szCs w:val="20"/>
        </w:rPr>
        <w:t>Lucie Macháčková</w:t>
      </w:r>
      <w:r w:rsidRPr="37AC42A7">
        <w:rPr>
          <w:rFonts w:ascii="Century Gothic" w:hAnsi="Century Gothic"/>
          <w:sz w:val="20"/>
          <w:szCs w:val="20"/>
        </w:rPr>
        <w:t xml:space="preserve">, oceněná za humoristickou knihu </w:t>
      </w:r>
      <w:r w:rsidRPr="37AC42A7">
        <w:rPr>
          <w:rFonts w:ascii="Century Gothic" w:hAnsi="Century Gothic"/>
          <w:i/>
          <w:iCs/>
          <w:sz w:val="20"/>
          <w:szCs w:val="20"/>
        </w:rPr>
        <w:t xml:space="preserve">Historky z </w:t>
      </w:r>
      <w:proofErr w:type="spellStart"/>
      <w:r w:rsidRPr="37AC42A7">
        <w:rPr>
          <w:rFonts w:ascii="Century Gothic" w:hAnsi="Century Gothic"/>
          <w:i/>
          <w:iCs/>
          <w:sz w:val="20"/>
          <w:szCs w:val="20"/>
        </w:rPr>
        <w:t>Tinderu</w:t>
      </w:r>
      <w:proofErr w:type="spellEnd"/>
      <w:r w:rsidRPr="37AC42A7">
        <w:rPr>
          <w:rFonts w:ascii="Century Gothic" w:hAnsi="Century Gothic"/>
          <w:sz w:val="20"/>
          <w:szCs w:val="20"/>
        </w:rPr>
        <w:t xml:space="preserve">. Program na nové scéně nabídne i setkání s </w:t>
      </w:r>
      <w:r w:rsidRPr="37AC42A7">
        <w:rPr>
          <w:rFonts w:ascii="Century Gothic" w:hAnsi="Century Gothic"/>
          <w:b/>
          <w:bCs/>
          <w:sz w:val="20"/>
          <w:szCs w:val="20"/>
        </w:rPr>
        <w:t>Bárou Dočkalovou</w:t>
      </w:r>
      <w:r w:rsidRPr="37AC42A7">
        <w:rPr>
          <w:rFonts w:ascii="Century Gothic" w:hAnsi="Century Gothic"/>
          <w:sz w:val="20"/>
          <w:szCs w:val="20"/>
        </w:rPr>
        <w:t xml:space="preserve">, autorkou nejlepší dětské knihy </w:t>
      </w:r>
      <w:r w:rsidRPr="37AC42A7">
        <w:rPr>
          <w:rFonts w:ascii="Century Gothic" w:hAnsi="Century Gothic"/>
          <w:i/>
          <w:iCs/>
          <w:sz w:val="20"/>
          <w:szCs w:val="20"/>
        </w:rPr>
        <w:t>Kost</w:t>
      </w:r>
      <w:r w:rsidRPr="37AC42A7">
        <w:rPr>
          <w:rFonts w:ascii="Century Gothic" w:hAnsi="Century Gothic"/>
          <w:sz w:val="20"/>
          <w:szCs w:val="20"/>
        </w:rPr>
        <w:t xml:space="preserve">. </w:t>
      </w:r>
      <w:r w:rsidR="00764CCF" w:rsidRPr="37AC42A7">
        <w:rPr>
          <w:rFonts w:ascii="Century Gothic" w:hAnsi="Century Gothic"/>
          <w:sz w:val="20"/>
          <w:szCs w:val="20"/>
        </w:rPr>
        <w:t xml:space="preserve">Literární program a </w:t>
      </w:r>
      <w:r w:rsidR="00D233D2" w:rsidRPr="37AC42A7">
        <w:rPr>
          <w:rFonts w:ascii="Century Gothic" w:hAnsi="Century Gothic"/>
          <w:sz w:val="20"/>
          <w:szCs w:val="20"/>
        </w:rPr>
        <w:t>zajímavé</w:t>
      </w:r>
      <w:r w:rsidR="00764CCF" w:rsidRPr="37AC42A7">
        <w:rPr>
          <w:rFonts w:ascii="Century Gothic" w:hAnsi="Century Gothic"/>
          <w:sz w:val="20"/>
          <w:szCs w:val="20"/>
        </w:rPr>
        <w:t xml:space="preserve"> diskuse doplní i </w:t>
      </w:r>
      <w:r w:rsidR="00764CCF" w:rsidRPr="37AC42A7">
        <w:rPr>
          <w:rFonts w:ascii="Century Gothic" w:hAnsi="Century Gothic"/>
          <w:b/>
          <w:bCs/>
          <w:sz w:val="20"/>
          <w:szCs w:val="20"/>
        </w:rPr>
        <w:t>koncerty</w:t>
      </w:r>
      <w:r w:rsidR="00D233D2" w:rsidRPr="37AC42A7">
        <w:rPr>
          <w:rFonts w:ascii="Century Gothic" w:hAnsi="Century Gothic"/>
          <w:sz w:val="20"/>
          <w:szCs w:val="20"/>
        </w:rPr>
        <w:t xml:space="preserve"> </w:t>
      </w:r>
      <w:r w:rsidR="00D233D2" w:rsidRPr="37AC42A7">
        <w:rPr>
          <w:rFonts w:ascii="Century Gothic" w:hAnsi="Century Gothic"/>
          <w:b/>
          <w:bCs/>
          <w:sz w:val="20"/>
          <w:szCs w:val="20"/>
        </w:rPr>
        <w:t>Lenky Dusilové</w:t>
      </w:r>
      <w:r w:rsidR="00D233D2" w:rsidRPr="37AC42A7">
        <w:rPr>
          <w:rFonts w:ascii="Century Gothic" w:hAnsi="Century Gothic"/>
          <w:sz w:val="20"/>
          <w:szCs w:val="20"/>
        </w:rPr>
        <w:t xml:space="preserve"> a </w:t>
      </w:r>
      <w:r w:rsidR="00D233D2" w:rsidRPr="37AC42A7">
        <w:rPr>
          <w:rFonts w:ascii="Century Gothic" w:hAnsi="Century Gothic"/>
          <w:b/>
          <w:bCs/>
          <w:sz w:val="20"/>
          <w:szCs w:val="20"/>
        </w:rPr>
        <w:t>Báry Polákové.</w:t>
      </w:r>
    </w:p>
    <w:p w14:paraId="2C56E304" w14:textId="75EE5FA8" w:rsidR="33DAB609" w:rsidRDefault="33DAB609" w:rsidP="37AC42A7">
      <w:pPr>
        <w:spacing w:after="120"/>
        <w:jc w:val="both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37AC42A7">
        <w:rPr>
          <w:rFonts w:ascii="Century Gothic" w:eastAsia="Century Gothic" w:hAnsi="Century Gothic" w:cs="Century Gothic"/>
          <w:sz w:val="20"/>
          <w:szCs w:val="20"/>
        </w:rPr>
        <w:t xml:space="preserve">Program </w:t>
      </w:r>
      <w:r w:rsidR="13184BDA" w:rsidRPr="37AC42A7">
        <w:rPr>
          <w:rFonts w:ascii="Century Gothic" w:eastAsia="Century Gothic" w:hAnsi="Century Gothic" w:cs="Century Gothic"/>
          <w:sz w:val="20"/>
          <w:szCs w:val="20"/>
        </w:rPr>
        <w:t xml:space="preserve">na scéně </w:t>
      </w:r>
      <w:r w:rsidRPr="37AC42A7">
        <w:rPr>
          <w:rFonts w:ascii="Century Gothic" w:eastAsia="Century Gothic" w:hAnsi="Century Gothic" w:cs="Century Gothic"/>
          <w:sz w:val="20"/>
          <w:szCs w:val="20"/>
        </w:rPr>
        <w:t xml:space="preserve">generálního partnera tak doplňuje bohatou nabídku již 6. ročníku festivalu Knižní </w:t>
      </w:r>
      <w:r w:rsidR="6F8A4FFA" w:rsidRPr="37AC42A7">
        <w:rPr>
          <w:rFonts w:ascii="Century Gothic" w:eastAsia="Century Gothic" w:hAnsi="Century Gothic" w:cs="Century Gothic"/>
          <w:sz w:val="20"/>
          <w:szCs w:val="20"/>
        </w:rPr>
        <w:t>lázně.</w:t>
      </w:r>
      <w:r w:rsidRPr="37AC42A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>„Mariánské Lázně a jejich okolí jsou ohromné místo. A to díky své přírodní kráse a bohatství, ale i historií a významem literárních osobností spjatých s městem. Mezi nimi jsou Johann Wolfgang Goethe, Franz Kafka, Mark Twain nebo Jaroslav Seifert. Minerální voda Magnesia k tomuto místu a ke Slavkovskému lesu přirozeně patří. A je krásné, že nyní i ke Knižním lázním, které právě na toto všechno navazují,“</w:t>
      </w:r>
      <w:r w:rsidRPr="37AC42A7">
        <w:rPr>
          <w:rFonts w:ascii="Century Gothic" w:eastAsia="Century Gothic" w:hAnsi="Century Gothic" w:cs="Century Gothic"/>
          <w:sz w:val="20"/>
          <w:szCs w:val="20"/>
        </w:rPr>
        <w:t xml:space="preserve"> říká </w:t>
      </w:r>
      <w:r w:rsidRPr="37AC42A7">
        <w:rPr>
          <w:rFonts w:ascii="Century Gothic" w:eastAsia="Century Gothic" w:hAnsi="Century Gothic" w:cs="Century Gothic"/>
          <w:b/>
          <w:bCs/>
          <w:sz w:val="20"/>
          <w:szCs w:val="20"/>
        </w:rPr>
        <w:t>organizátorka festivalu Knižní lázně Klára Khine.</w:t>
      </w:r>
      <w:r w:rsidR="67B89D8F" w:rsidRPr="37AC42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67B89D8F" w:rsidRPr="37AC42A7">
        <w:rPr>
          <w:rFonts w:ascii="Century Gothic" w:eastAsia="Century Gothic" w:hAnsi="Century Gothic" w:cs="Century Gothic"/>
          <w:sz w:val="20"/>
          <w:szCs w:val="20"/>
        </w:rPr>
        <w:t>Na akci, jež si za pět let své existence vybudovala pověst progresivní přehlídky knižní kultury v klidném lázeňském prostředí, se lidé mimo jiné sjíždějí kvůli oblíbenému víkendovému trhu knih, který probíhá na Hlavní lázeňské kolonádě.</w:t>
      </w:r>
    </w:p>
    <w:p w14:paraId="597DB4BC" w14:textId="79B7DFD2" w:rsidR="00677111" w:rsidRPr="00677111" w:rsidRDefault="00677111" w:rsidP="00677111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b/>
          <w:bCs/>
          <w:sz w:val="20"/>
          <w:szCs w:val="20"/>
        </w:rPr>
        <w:t>Umění v srdci lázní: výstava a podpora mladých talentů</w:t>
      </w:r>
    </w:p>
    <w:p w14:paraId="468B6B1C" w14:textId="489BAE88" w:rsidR="00677111" w:rsidRPr="00677111" w:rsidRDefault="00677111" w:rsidP="00677111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sz w:val="20"/>
          <w:szCs w:val="20"/>
        </w:rPr>
        <w:t xml:space="preserve">Kromě literárního programu připravila Magnesia pro návštěvníky festivalu i jedinečný umělecký zážitek. </w:t>
      </w:r>
      <w:r w:rsidRPr="37AC42A7">
        <w:rPr>
          <w:rFonts w:ascii="Century Gothic" w:hAnsi="Century Gothic"/>
          <w:b/>
          <w:bCs/>
          <w:sz w:val="20"/>
          <w:szCs w:val="20"/>
        </w:rPr>
        <w:t>Pod Křížovým pramenem bude k vidění výstava Magnesia knižní galerie</w:t>
      </w:r>
      <w:r w:rsidRPr="37AC42A7">
        <w:rPr>
          <w:rFonts w:ascii="Century Gothic" w:hAnsi="Century Gothic"/>
          <w:sz w:val="20"/>
          <w:szCs w:val="20"/>
        </w:rPr>
        <w:t xml:space="preserve">, která představí </w:t>
      </w:r>
      <w:r w:rsidRPr="37AC42A7">
        <w:rPr>
          <w:rFonts w:ascii="Century Gothic" w:hAnsi="Century Gothic"/>
          <w:sz w:val="20"/>
          <w:szCs w:val="20"/>
        </w:rPr>
        <w:lastRenderedPageBreak/>
        <w:t>práce výtvarníků a animátorů, kteří pod vedením režisérky Mari</w:t>
      </w:r>
      <w:r w:rsidR="00E04C97" w:rsidRPr="37AC42A7">
        <w:rPr>
          <w:rFonts w:ascii="Century Gothic" w:hAnsi="Century Gothic"/>
          <w:sz w:val="20"/>
          <w:szCs w:val="20"/>
        </w:rPr>
        <w:t>i</w:t>
      </w:r>
      <w:r w:rsidRPr="37AC42A7">
        <w:rPr>
          <w:rFonts w:ascii="Century Gothic" w:hAnsi="Century Gothic"/>
          <w:sz w:val="20"/>
          <w:szCs w:val="20"/>
        </w:rPr>
        <w:t xml:space="preserve"> Procházkové </w:t>
      </w:r>
      <w:r w:rsidR="00467712" w:rsidRPr="37AC42A7">
        <w:rPr>
          <w:rFonts w:ascii="Century Gothic" w:hAnsi="Century Gothic"/>
          <w:sz w:val="20"/>
          <w:szCs w:val="20"/>
        </w:rPr>
        <w:t>vyt</w:t>
      </w:r>
      <w:r w:rsidR="00670F7D" w:rsidRPr="37AC42A7">
        <w:rPr>
          <w:rFonts w:ascii="Century Gothic" w:hAnsi="Century Gothic"/>
          <w:sz w:val="20"/>
          <w:szCs w:val="20"/>
        </w:rPr>
        <w:t>vořili</w:t>
      </w:r>
      <w:r w:rsidRPr="37AC42A7">
        <w:rPr>
          <w:rFonts w:ascii="Century Gothic" w:hAnsi="Century Gothic"/>
          <w:sz w:val="20"/>
          <w:szCs w:val="20"/>
        </w:rPr>
        <w:t xml:space="preserve"> videa k</w:t>
      </w:r>
      <w:r w:rsidR="00670F7D" w:rsidRPr="37AC42A7">
        <w:rPr>
          <w:rFonts w:ascii="Century Gothic" w:hAnsi="Century Gothic"/>
          <w:sz w:val="20"/>
          <w:szCs w:val="20"/>
        </w:rPr>
        <w:t>e</w:t>
      </w:r>
      <w:r w:rsidRPr="37AC42A7">
        <w:rPr>
          <w:rFonts w:ascii="Century Gothic" w:hAnsi="Century Gothic"/>
          <w:sz w:val="20"/>
          <w:szCs w:val="20"/>
        </w:rPr>
        <w:t xml:space="preserve"> knihám nominovaným na ceny Magnesia Litera.</w:t>
      </w:r>
    </w:p>
    <w:p w14:paraId="6D98F0B4" w14:textId="285554AD" w:rsidR="00677111" w:rsidRPr="00677111" w:rsidRDefault="00677111" w:rsidP="292D4338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sz w:val="20"/>
          <w:szCs w:val="20"/>
        </w:rPr>
        <w:t xml:space="preserve">V rámci podpory mladých talentů představí Magnesia na kolonádě </w:t>
      </w:r>
      <w:r w:rsidR="001649CA" w:rsidRPr="37AC42A7">
        <w:rPr>
          <w:rFonts w:ascii="Century Gothic" w:hAnsi="Century Gothic"/>
          <w:sz w:val="20"/>
          <w:szCs w:val="20"/>
        </w:rPr>
        <w:t>i</w:t>
      </w:r>
      <w:r w:rsidR="5035D82D" w:rsidRPr="37AC42A7">
        <w:rPr>
          <w:rFonts w:ascii="Century Gothic" w:hAnsi="Century Gothic"/>
          <w:sz w:val="20"/>
          <w:szCs w:val="20"/>
        </w:rPr>
        <w:t xml:space="preserve"> </w:t>
      </w:r>
      <w:r w:rsidR="2EF57D91" w:rsidRPr="37AC42A7">
        <w:rPr>
          <w:rFonts w:ascii="Century Gothic" w:hAnsi="Century Gothic"/>
          <w:sz w:val="20"/>
          <w:szCs w:val="20"/>
        </w:rPr>
        <w:t xml:space="preserve">nápaditou </w:t>
      </w:r>
      <w:r w:rsidRPr="37AC42A7">
        <w:rPr>
          <w:rFonts w:ascii="Century Gothic" w:hAnsi="Century Gothic"/>
          <w:b/>
          <w:bCs/>
          <w:sz w:val="20"/>
          <w:szCs w:val="20"/>
        </w:rPr>
        <w:t>skulpturu lva od studenta Akademie výtvarných umění Jana Slaniny</w:t>
      </w:r>
      <w:r w:rsidRPr="37AC42A7">
        <w:rPr>
          <w:rFonts w:ascii="Century Gothic" w:hAnsi="Century Gothic"/>
          <w:sz w:val="20"/>
          <w:szCs w:val="20"/>
        </w:rPr>
        <w:t xml:space="preserve">. Dílo je inspirováno prací Zdeňka </w:t>
      </w:r>
      <w:proofErr w:type="spellStart"/>
      <w:r w:rsidRPr="37AC42A7">
        <w:rPr>
          <w:rFonts w:ascii="Century Gothic" w:hAnsi="Century Gothic"/>
          <w:sz w:val="20"/>
          <w:szCs w:val="20"/>
        </w:rPr>
        <w:t>Pešánka</w:t>
      </w:r>
      <w:proofErr w:type="spellEnd"/>
      <w:r w:rsidRPr="37AC42A7">
        <w:rPr>
          <w:rFonts w:ascii="Century Gothic" w:hAnsi="Century Gothic"/>
          <w:sz w:val="20"/>
          <w:szCs w:val="20"/>
        </w:rPr>
        <w:t xml:space="preserve">, průkopníka světelně kinetického umění. Ústředním motivem instalace je torzo lva </w:t>
      </w:r>
      <w:r w:rsidR="587C3DEB" w:rsidRPr="37AC42A7">
        <w:rPr>
          <w:rFonts w:ascii="Century Gothic" w:hAnsi="Century Gothic"/>
          <w:sz w:val="20"/>
          <w:szCs w:val="20"/>
        </w:rPr>
        <w:t xml:space="preserve">decentně </w:t>
      </w:r>
      <w:r w:rsidR="00E05950" w:rsidRPr="37AC42A7">
        <w:rPr>
          <w:rFonts w:ascii="Century Gothic" w:hAnsi="Century Gothic"/>
          <w:sz w:val="20"/>
          <w:szCs w:val="20"/>
        </w:rPr>
        <w:t>pro</w:t>
      </w:r>
      <w:r w:rsidR="2529B912" w:rsidRPr="37AC42A7">
        <w:rPr>
          <w:rFonts w:ascii="Century Gothic" w:hAnsi="Century Gothic"/>
          <w:sz w:val="20"/>
          <w:szCs w:val="20"/>
        </w:rPr>
        <w:t>svícené</w:t>
      </w:r>
      <w:r w:rsidR="00E05950" w:rsidRPr="37AC42A7">
        <w:rPr>
          <w:rFonts w:ascii="Century Gothic" w:hAnsi="Century Gothic"/>
          <w:sz w:val="20"/>
          <w:szCs w:val="20"/>
        </w:rPr>
        <w:t xml:space="preserve"> </w:t>
      </w:r>
      <w:r w:rsidR="74AAD58A" w:rsidRPr="37AC42A7">
        <w:rPr>
          <w:rFonts w:ascii="Century Gothic" w:hAnsi="Century Gothic"/>
          <w:sz w:val="20"/>
          <w:szCs w:val="20"/>
        </w:rPr>
        <w:t xml:space="preserve">modrou a červenou </w:t>
      </w:r>
      <w:r w:rsidR="00E05950" w:rsidRPr="37AC42A7">
        <w:rPr>
          <w:rFonts w:ascii="Century Gothic" w:hAnsi="Century Gothic"/>
          <w:sz w:val="20"/>
          <w:szCs w:val="20"/>
        </w:rPr>
        <w:t>barv</w:t>
      </w:r>
      <w:r w:rsidR="158A8EA3" w:rsidRPr="37AC42A7">
        <w:rPr>
          <w:rFonts w:ascii="Century Gothic" w:hAnsi="Century Gothic"/>
          <w:sz w:val="20"/>
          <w:szCs w:val="20"/>
        </w:rPr>
        <w:t>ou</w:t>
      </w:r>
      <w:r w:rsidR="00E05950" w:rsidRPr="37AC42A7">
        <w:rPr>
          <w:rFonts w:ascii="Century Gothic" w:hAnsi="Century Gothic"/>
          <w:sz w:val="20"/>
          <w:szCs w:val="20"/>
        </w:rPr>
        <w:t>.</w:t>
      </w:r>
      <w:r w:rsidRPr="37AC42A7">
        <w:rPr>
          <w:rFonts w:ascii="Century Gothic" w:hAnsi="Century Gothic"/>
          <w:sz w:val="20"/>
          <w:szCs w:val="20"/>
        </w:rPr>
        <w:t xml:space="preserve"> Torzovitost a voda, která sochu omýv</w:t>
      </w:r>
      <w:r w:rsidR="00D259AC" w:rsidRPr="37AC42A7">
        <w:rPr>
          <w:rFonts w:ascii="Century Gothic" w:hAnsi="Century Gothic"/>
          <w:sz w:val="20"/>
          <w:szCs w:val="20"/>
        </w:rPr>
        <w:t>á</w:t>
      </w:r>
      <w:r w:rsidRPr="37AC42A7">
        <w:rPr>
          <w:rFonts w:ascii="Century Gothic" w:hAnsi="Century Gothic"/>
          <w:sz w:val="20"/>
          <w:szCs w:val="20"/>
        </w:rPr>
        <w:t>, symbolizují proces uzdravování.</w:t>
      </w:r>
    </w:p>
    <w:p w14:paraId="1F5719EF" w14:textId="543C75E4" w:rsidR="00677111" w:rsidRPr="00677111" w:rsidRDefault="00677111" w:rsidP="00677111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37AC42A7">
        <w:rPr>
          <w:rFonts w:ascii="Century Gothic" w:hAnsi="Century Gothic"/>
          <w:b/>
          <w:bCs/>
          <w:sz w:val="20"/>
          <w:szCs w:val="20"/>
        </w:rPr>
        <w:t xml:space="preserve">Silné pouto s regionem </w:t>
      </w:r>
      <w:r w:rsidR="00636E56" w:rsidRPr="37AC42A7">
        <w:rPr>
          <w:rFonts w:ascii="Century Gothic" w:hAnsi="Century Gothic"/>
          <w:b/>
          <w:bCs/>
          <w:sz w:val="20"/>
          <w:szCs w:val="20"/>
        </w:rPr>
        <w:t>a přírodou</w:t>
      </w:r>
    </w:p>
    <w:p w14:paraId="1F255F09" w14:textId="4847A054" w:rsidR="008704DC" w:rsidRPr="00600ECF" w:rsidRDefault="224AD83F" w:rsidP="37AC42A7">
      <w:pPr>
        <w:spacing w:after="240" w:line="257" w:lineRule="auto"/>
        <w:jc w:val="both"/>
        <w:rPr>
          <w:rFonts w:ascii="Century Gothic" w:eastAsia="Century Gothic" w:hAnsi="Century Gothic" w:cs="Century Gothic"/>
        </w:rPr>
      </w:pPr>
      <w:r w:rsidRPr="37AC42A7">
        <w:rPr>
          <w:rFonts w:ascii="Century Gothic" w:eastAsia="Century Gothic" w:hAnsi="Century Gothic" w:cs="Century Gothic"/>
          <w:sz w:val="20"/>
          <w:szCs w:val="20"/>
        </w:rPr>
        <w:t xml:space="preserve">Magnesia se ve svém domovském regionu angažuje dlouhodobě. Kromě podpory kulturního života také přispívá k ochraně místní přírody a pečuje o krajinu v okolí svých pramenů. U Mnichova, kde se Magnesia stáčí, pečuje ve spolupráci s Českým svazem ochránců přírody o luční biotopy. Zajišťuje odstranění náletových dřevin, likvidaci invazních druhů rostlin a ve spolupráci s CHKO momentálně řeší možnosti tvorby tůní na svých pozemcích – to vše, aby v lokalitě rozvíjela biodiverzitu. Tak aktivně přispívá k ochraně přírody </w:t>
      </w:r>
      <w:r w:rsidRPr="37AC42A7">
        <w:rPr>
          <w:rFonts w:ascii="Century Gothic" w:eastAsia="Century Gothic" w:hAnsi="Century Gothic" w:cs="Century Gothic"/>
          <w:b/>
          <w:bCs/>
          <w:sz w:val="20"/>
          <w:szCs w:val="20"/>
        </w:rPr>
        <w:t>v Chráněné krajinné oblasti Slavkovský les</w:t>
      </w:r>
      <w:r w:rsidRPr="37AC42A7">
        <w:rPr>
          <w:rFonts w:ascii="Century Gothic" w:eastAsia="Century Gothic" w:hAnsi="Century Gothic" w:cs="Century Gothic"/>
          <w:sz w:val="20"/>
          <w:szCs w:val="20"/>
        </w:rPr>
        <w:t xml:space="preserve">, ze které pochází a které vděčí za své jedinečné složení. O významu a ochraně této oblasti bude na festivalu v sobotu dopoledne debatovat ředitel </w:t>
      </w:r>
      <w:r w:rsidRPr="37AC42A7">
        <w:rPr>
          <w:rFonts w:ascii="Century Gothic" w:eastAsia="Century Gothic" w:hAnsi="Century Gothic" w:cs="Century Gothic"/>
          <w:b/>
          <w:bCs/>
          <w:sz w:val="20"/>
          <w:szCs w:val="20"/>
        </w:rPr>
        <w:t>Správy CHKO Slavkovský les Jindřich Horáček</w:t>
      </w:r>
      <w:r w:rsidR="3419BB25" w:rsidRPr="37AC42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: </w:t>
      </w:r>
      <w:r w:rsidR="3419BB25" w:rsidRPr="37AC42A7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  <w:t>“</w:t>
      </w:r>
      <w:r w:rsidR="3419BB25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CHKO Slavkovský les je jediná chráněná krajinná oblast v České republice, která má jako jeden z hlavních předmětů ochrany vývěry </w:t>
      </w:r>
      <w:r w:rsidR="265DAF79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přírodních </w:t>
      </w:r>
      <w:r w:rsidR="3419BB25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>minerální</w:t>
      </w:r>
      <w:r w:rsidR="6A2E5A93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>ch</w:t>
      </w:r>
      <w:r w:rsidR="3419BB25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vod a plyn</w:t>
      </w:r>
      <w:r w:rsidR="472CF645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>ů</w:t>
      </w:r>
      <w:r w:rsidR="3419BB25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>. Slavkovský les má širokou škálu významných fenoménů – kromě zmíněných min</w:t>
      </w:r>
      <w:r w:rsidR="10ACC549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>erálních</w:t>
      </w:r>
      <w:r w:rsidR="3419BB25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vod a plynu je to hadcový hřeben s jedinečnou florou a faunou, vrchovištní rašeliniště a vlhké horské louky.</w:t>
      </w:r>
      <w:r w:rsidR="71DFB71C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Věřím, že výlet do tajů jeho unikátní přírody</w:t>
      </w:r>
      <w:r w:rsidR="7A080BFB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bude pro návštěvníky Knižních lázní příjemným zpestřením.</w:t>
      </w:r>
      <w:r w:rsidR="3419BB25" w:rsidRPr="37AC42A7">
        <w:rPr>
          <w:rFonts w:ascii="Century Gothic" w:eastAsia="Century Gothic" w:hAnsi="Century Gothic" w:cs="Century Gothic"/>
          <w:i/>
          <w:iCs/>
          <w:sz w:val="20"/>
          <w:szCs w:val="20"/>
        </w:rPr>
        <w:t>”</w:t>
      </w:r>
    </w:p>
    <w:p w14:paraId="09FCFB33" w14:textId="6A05D5EF" w:rsidR="008704DC" w:rsidRPr="00600ECF" w:rsidRDefault="00677111" w:rsidP="37AC42A7">
      <w:pPr>
        <w:spacing w:line="257" w:lineRule="auto"/>
        <w:jc w:val="both"/>
        <w:rPr>
          <w:rFonts w:ascii="Century Gothic" w:hAnsi="Century Gothic"/>
          <w:sz w:val="18"/>
          <w:szCs w:val="18"/>
          <w:highlight w:val="yellow"/>
        </w:rPr>
      </w:pPr>
      <w:r w:rsidRPr="37AC42A7">
        <w:rPr>
          <w:rFonts w:ascii="Century Gothic" w:hAnsi="Century Gothic"/>
          <w:b/>
          <w:bCs/>
          <w:sz w:val="18"/>
          <w:szCs w:val="18"/>
        </w:rPr>
        <w:t>O Magnesi</w:t>
      </w:r>
      <w:r w:rsidR="008704DC" w:rsidRPr="37AC42A7">
        <w:rPr>
          <w:rFonts w:ascii="Century Gothic" w:hAnsi="Century Gothic"/>
          <w:b/>
          <w:bCs/>
          <w:sz w:val="18"/>
          <w:szCs w:val="18"/>
        </w:rPr>
        <w:t>i</w:t>
      </w:r>
      <w:r w:rsidRPr="37AC42A7">
        <w:rPr>
          <w:rFonts w:ascii="Century Gothic" w:hAnsi="Century Gothic"/>
          <w:sz w:val="18"/>
          <w:szCs w:val="18"/>
        </w:rPr>
        <w:t xml:space="preserve"> </w:t>
      </w:r>
    </w:p>
    <w:p w14:paraId="3C0B5F89" w14:textId="7C9A1563" w:rsidR="008406B8" w:rsidRDefault="008406B8" w:rsidP="0029655E">
      <w:pPr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 w:rsidRPr="37AC42A7">
        <w:rPr>
          <w:rFonts w:ascii="Century Gothic" w:hAnsi="Century Gothic"/>
          <w:sz w:val="18"/>
          <w:szCs w:val="18"/>
        </w:rPr>
        <w:t>Minerální voda Magnesia pramení v </w:t>
      </w:r>
      <w:r w:rsidR="00D64D8E" w:rsidRPr="37AC42A7">
        <w:rPr>
          <w:rFonts w:ascii="Century Gothic" w:hAnsi="Century Gothic"/>
          <w:sz w:val="18"/>
          <w:szCs w:val="18"/>
        </w:rPr>
        <w:t>C</w:t>
      </w:r>
      <w:r w:rsidRPr="37AC42A7">
        <w:rPr>
          <w:rFonts w:ascii="Century Gothic" w:hAnsi="Century Gothic"/>
          <w:sz w:val="18"/>
          <w:szCs w:val="18"/>
        </w:rPr>
        <w:t xml:space="preserve">hráněné krajinné oblasti Slavkovského lesa v blízkosti Mariánských </w:t>
      </w:r>
      <w:r w:rsidR="39713EA7" w:rsidRPr="37AC42A7">
        <w:rPr>
          <w:rFonts w:ascii="Century Gothic" w:hAnsi="Century Gothic"/>
          <w:sz w:val="18"/>
          <w:szCs w:val="18"/>
        </w:rPr>
        <w:t>L</w:t>
      </w:r>
      <w:r w:rsidRPr="37AC42A7">
        <w:rPr>
          <w:rFonts w:ascii="Century Gothic" w:hAnsi="Century Gothic"/>
          <w:sz w:val="18"/>
          <w:szCs w:val="18"/>
        </w:rPr>
        <w:t>ázní. Z hlubin tohoto výjimečného území vyvěrá více než 160 přírodních minerálních pramenů, známých též jako kyselky</w:t>
      </w:r>
      <w:r w:rsidR="001707C2" w:rsidRPr="37AC42A7">
        <w:rPr>
          <w:rFonts w:ascii="Century Gothic" w:hAnsi="Century Gothic"/>
          <w:sz w:val="18"/>
          <w:szCs w:val="18"/>
        </w:rPr>
        <w:t>, mez</w:t>
      </w:r>
      <w:r w:rsidR="780D28B2" w:rsidRPr="37AC42A7">
        <w:rPr>
          <w:rFonts w:ascii="Century Gothic" w:hAnsi="Century Gothic"/>
          <w:sz w:val="18"/>
          <w:szCs w:val="18"/>
        </w:rPr>
        <w:t>i</w:t>
      </w:r>
      <w:r w:rsidR="001707C2" w:rsidRPr="37AC42A7">
        <w:rPr>
          <w:rFonts w:ascii="Century Gothic" w:hAnsi="Century Gothic"/>
          <w:sz w:val="18"/>
          <w:szCs w:val="18"/>
        </w:rPr>
        <w:t xml:space="preserve"> kterými je</w:t>
      </w:r>
      <w:r w:rsidRPr="37AC42A7">
        <w:rPr>
          <w:rFonts w:ascii="Century Gothic" w:hAnsi="Century Gothic"/>
          <w:sz w:val="18"/>
          <w:szCs w:val="18"/>
        </w:rPr>
        <w:t xml:space="preserve"> Magnesia</w:t>
      </w:r>
      <w:r w:rsidR="001707C2" w:rsidRPr="37AC42A7">
        <w:rPr>
          <w:rFonts w:ascii="Century Gothic" w:hAnsi="Century Gothic"/>
          <w:sz w:val="18"/>
          <w:szCs w:val="18"/>
        </w:rPr>
        <w:t xml:space="preserve"> skutečnou raritou</w:t>
      </w:r>
      <w:r w:rsidRPr="37AC42A7">
        <w:rPr>
          <w:rFonts w:ascii="Century Gothic" w:hAnsi="Century Gothic"/>
          <w:sz w:val="18"/>
          <w:szCs w:val="18"/>
        </w:rPr>
        <w:t>. Na místě s kdysi aktivní sopečnou činností dnes najdeme bohatý výskyt horniny zvané hadec. Právě díky němu minerální voda Magnesia získává unikátní obsah hořčíku</w:t>
      </w:r>
      <w:r w:rsidR="001F3D25" w:rsidRPr="37AC42A7">
        <w:rPr>
          <w:rFonts w:ascii="Century Gothic" w:hAnsi="Century Gothic"/>
          <w:sz w:val="18"/>
          <w:szCs w:val="18"/>
        </w:rPr>
        <w:t xml:space="preserve"> při zachování nízkého množství sodíku a celkové střední mineralizace</w:t>
      </w:r>
      <w:r w:rsidRPr="37AC42A7">
        <w:rPr>
          <w:rFonts w:ascii="Century Gothic" w:hAnsi="Century Gothic"/>
          <w:sz w:val="18"/>
          <w:szCs w:val="18"/>
        </w:rPr>
        <w:t>.</w:t>
      </w:r>
    </w:p>
    <w:p w14:paraId="5CC267C9" w14:textId="59DF5EE3" w:rsidR="00934A9C" w:rsidRPr="0044348D" w:rsidRDefault="00934A9C" w:rsidP="0029655E">
      <w:pPr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 w:rsidRPr="37AC42A7">
        <w:rPr>
          <w:rFonts w:ascii="Century Gothic" w:hAnsi="Century Gothic"/>
          <w:sz w:val="18"/>
          <w:szCs w:val="18"/>
        </w:rPr>
        <w:t>Značka je dlouhodobým partnerem české kultury a literatury</w:t>
      </w:r>
      <w:r w:rsidR="00113503" w:rsidRPr="37AC42A7">
        <w:rPr>
          <w:color w:val="222222"/>
          <w:sz w:val="20"/>
          <w:szCs w:val="20"/>
        </w:rPr>
        <w:t xml:space="preserve">. </w:t>
      </w:r>
      <w:r w:rsidR="00113503" w:rsidRPr="37AC42A7">
        <w:rPr>
          <w:rFonts w:ascii="Century Gothic" w:hAnsi="Century Gothic"/>
          <w:color w:val="222222"/>
          <w:sz w:val="18"/>
          <w:szCs w:val="18"/>
        </w:rPr>
        <w:t xml:space="preserve">Již léta je spojena například s literárními cenami Magnesia Litera, komiksovou cenou </w:t>
      </w:r>
      <w:proofErr w:type="spellStart"/>
      <w:r w:rsidR="00113503" w:rsidRPr="37AC42A7">
        <w:rPr>
          <w:rFonts w:ascii="Century Gothic" w:hAnsi="Century Gothic"/>
          <w:color w:val="222222"/>
          <w:sz w:val="18"/>
          <w:szCs w:val="18"/>
        </w:rPr>
        <w:t>Muriel</w:t>
      </w:r>
      <w:proofErr w:type="spellEnd"/>
      <w:r w:rsidR="00113503" w:rsidRPr="37AC42A7">
        <w:rPr>
          <w:rFonts w:ascii="Century Gothic" w:hAnsi="Century Gothic"/>
          <w:color w:val="222222"/>
          <w:sz w:val="18"/>
          <w:szCs w:val="18"/>
        </w:rPr>
        <w:t xml:space="preserve"> či filmovými cenami Český lev. A nyní </w:t>
      </w:r>
      <w:r w:rsidR="008A558C" w:rsidRPr="37AC42A7">
        <w:rPr>
          <w:rFonts w:ascii="Century Gothic" w:hAnsi="Century Gothic"/>
          <w:color w:val="222222"/>
          <w:sz w:val="18"/>
          <w:szCs w:val="18"/>
        </w:rPr>
        <w:t xml:space="preserve">se stává i generálním partnerem literárního festivalu </w:t>
      </w:r>
      <w:r w:rsidR="00113503" w:rsidRPr="37AC42A7">
        <w:rPr>
          <w:rFonts w:ascii="Century Gothic" w:hAnsi="Century Gothic"/>
          <w:color w:val="222222"/>
          <w:sz w:val="18"/>
          <w:szCs w:val="18"/>
        </w:rPr>
        <w:t>Knižní lázn</w:t>
      </w:r>
      <w:r w:rsidR="008A558C" w:rsidRPr="37AC42A7">
        <w:rPr>
          <w:rFonts w:ascii="Century Gothic" w:hAnsi="Century Gothic"/>
          <w:color w:val="222222"/>
          <w:sz w:val="18"/>
          <w:szCs w:val="18"/>
        </w:rPr>
        <w:t>ě.</w:t>
      </w:r>
    </w:p>
    <w:p w14:paraId="37B3A178" w14:textId="77777777" w:rsidR="00541D8D" w:rsidRDefault="00541D8D" w:rsidP="00677111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14:paraId="1CFE0F65" w14:textId="77777777" w:rsidR="00C96126" w:rsidRPr="001E4C98" w:rsidRDefault="00C96126" w:rsidP="00C96126">
      <w:pPr>
        <w:spacing w:after="120"/>
        <w:jc w:val="both"/>
      </w:pPr>
      <w:r w:rsidRPr="001E4C98">
        <w:rPr>
          <w:b/>
          <w:bCs/>
        </w:rPr>
        <w:t>Kontakt pro média:</w:t>
      </w:r>
      <w:r w:rsidRPr="001E4C98">
        <w:t> </w:t>
      </w:r>
    </w:p>
    <w:p w14:paraId="59A15AED" w14:textId="77777777" w:rsidR="00C96126" w:rsidRPr="001E4C98" w:rsidRDefault="00C96126" w:rsidP="00C96126">
      <w:pPr>
        <w:spacing w:after="0"/>
        <w:jc w:val="both"/>
      </w:pPr>
      <w:r w:rsidRPr="001E4C98">
        <w:rPr>
          <w:b/>
          <w:bCs/>
        </w:rPr>
        <w:t>Lutfia Miňovská</w:t>
      </w:r>
      <w:r w:rsidRPr="001E4C98">
        <w:t> </w:t>
      </w:r>
    </w:p>
    <w:p w14:paraId="1E2A09A5" w14:textId="77777777" w:rsidR="00C96126" w:rsidRPr="001E4C98" w:rsidRDefault="00C96126" w:rsidP="00C96126">
      <w:pPr>
        <w:spacing w:after="0"/>
        <w:jc w:val="both"/>
      </w:pPr>
      <w:r w:rsidRPr="001E4C98">
        <w:t>Tisková mluvčí  </w:t>
      </w:r>
    </w:p>
    <w:p w14:paraId="4DC0C6B9" w14:textId="77777777" w:rsidR="00C96126" w:rsidRPr="001E4C98" w:rsidRDefault="00C96126" w:rsidP="00C96126">
      <w:pPr>
        <w:spacing w:after="0"/>
        <w:jc w:val="both"/>
      </w:pPr>
      <w:r w:rsidRPr="001E4C98">
        <w:t>Mattoni 1873 </w:t>
      </w:r>
    </w:p>
    <w:p w14:paraId="7794817E" w14:textId="77777777" w:rsidR="00C96126" w:rsidRPr="001E4C98" w:rsidRDefault="00C96126" w:rsidP="00C96126">
      <w:pPr>
        <w:spacing w:after="0"/>
        <w:jc w:val="both"/>
      </w:pPr>
      <w:r w:rsidRPr="001E4C98">
        <w:rPr>
          <w:b/>
          <w:bCs/>
        </w:rPr>
        <w:t>Tel.:</w:t>
      </w:r>
      <w:r w:rsidRPr="001E4C98">
        <w:t xml:space="preserve"> +420 607 602 328 </w:t>
      </w:r>
    </w:p>
    <w:p w14:paraId="1738BA42" w14:textId="77777777" w:rsidR="00C96126" w:rsidRPr="001E4C98" w:rsidRDefault="00C96126" w:rsidP="00C96126">
      <w:pPr>
        <w:spacing w:after="0"/>
        <w:jc w:val="both"/>
      </w:pPr>
      <w:r w:rsidRPr="001E4C98">
        <w:rPr>
          <w:b/>
          <w:bCs/>
        </w:rPr>
        <w:t>E-mail:</w:t>
      </w:r>
      <w:r w:rsidRPr="001E4C98">
        <w:t xml:space="preserve"> </w:t>
      </w:r>
      <w:hyperlink r:id="rId9" w:tgtFrame="_blank" w:history="1">
        <w:r w:rsidRPr="001E4C98">
          <w:rPr>
            <w:rStyle w:val="Hypertextovodkaz"/>
          </w:rPr>
          <w:t>lutfia.minovska@mattoni.cz</w:t>
        </w:r>
      </w:hyperlink>
      <w:r w:rsidRPr="001E4C98">
        <w:t> </w:t>
      </w:r>
    </w:p>
    <w:p w14:paraId="65AF9BEF" w14:textId="77777777" w:rsidR="00C96126" w:rsidRPr="00677111" w:rsidRDefault="00C96126" w:rsidP="00677111">
      <w:pPr>
        <w:spacing w:after="120"/>
        <w:jc w:val="both"/>
        <w:rPr>
          <w:rFonts w:ascii="Century Gothic" w:hAnsi="Century Gothic"/>
          <w:sz w:val="20"/>
          <w:szCs w:val="20"/>
        </w:rPr>
      </w:pPr>
    </w:p>
    <w:sectPr w:rsidR="00C96126" w:rsidRPr="0067711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99A9" w14:textId="77777777" w:rsidR="008C2533" w:rsidRDefault="008C2533">
      <w:pPr>
        <w:spacing w:after="0" w:line="240" w:lineRule="auto"/>
      </w:pPr>
      <w:r>
        <w:separator/>
      </w:r>
    </w:p>
  </w:endnote>
  <w:endnote w:type="continuationSeparator" w:id="0">
    <w:p w14:paraId="4F3AA935" w14:textId="77777777" w:rsidR="008C2533" w:rsidRDefault="008C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D4338" w14:paraId="74808884" w14:textId="77777777" w:rsidTr="37AC42A7">
      <w:trPr>
        <w:trHeight w:val="300"/>
      </w:trPr>
      <w:tc>
        <w:tcPr>
          <w:tcW w:w="3120" w:type="dxa"/>
        </w:tcPr>
        <w:p w14:paraId="3ACF0DC1" w14:textId="4910F50F" w:rsidR="292D4338" w:rsidRDefault="292D4338" w:rsidP="292D4338">
          <w:pPr>
            <w:pStyle w:val="Zhlav"/>
            <w:ind w:left="-115"/>
          </w:pPr>
        </w:p>
      </w:tc>
      <w:tc>
        <w:tcPr>
          <w:tcW w:w="3120" w:type="dxa"/>
        </w:tcPr>
        <w:p w14:paraId="6AE64B32" w14:textId="2EF6C0FE" w:rsidR="292D4338" w:rsidRDefault="292D4338" w:rsidP="292D4338">
          <w:pPr>
            <w:pStyle w:val="Zhlav"/>
            <w:jc w:val="center"/>
          </w:pPr>
        </w:p>
      </w:tc>
      <w:tc>
        <w:tcPr>
          <w:tcW w:w="3120" w:type="dxa"/>
        </w:tcPr>
        <w:p w14:paraId="6C6259CB" w14:textId="01EAC496" w:rsidR="292D4338" w:rsidRDefault="292D4338" w:rsidP="292D4338">
          <w:pPr>
            <w:pStyle w:val="Zhlav"/>
            <w:ind w:right="-115"/>
            <w:jc w:val="right"/>
          </w:pPr>
        </w:p>
      </w:tc>
    </w:tr>
  </w:tbl>
  <w:p w14:paraId="747B208D" w14:textId="36CA2BE4" w:rsidR="292D4338" w:rsidRDefault="292D4338" w:rsidP="292D4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75EC" w14:textId="77777777" w:rsidR="008C2533" w:rsidRDefault="008C2533">
      <w:pPr>
        <w:spacing w:after="0" w:line="240" w:lineRule="auto"/>
      </w:pPr>
      <w:r>
        <w:separator/>
      </w:r>
    </w:p>
  </w:footnote>
  <w:footnote w:type="continuationSeparator" w:id="0">
    <w:p w14:paraId="2A32264A" w14:textId="77777777" w:rsidR="008C2533" w:rsidRDefault="008C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D4338" w14:paraId="517C501B" w14:textId="77777777" w:rsidTr="37AC42A7">
      <w:trPr>
        <w:trHeight w:val="300"/>
      </w:trPr>
      <w:tc>
        <w:tcPr>
          <w:tcW w:w="3120" w:type="dxa"/>
        </w:tcPr>
        <w:p w14:paraId="35B713A8" w14:textId="59B28B7B" w:rsidR="292D4338" w:rsidRDefault="292D4338" w:rsidP="292D4338">
          <w:pPr>
            <w:pStyle w:val="Zhlav"/>
            <w:ind w:left="-115"/>
          </w:pPr>
        </w:p>
      </w:tc>
      <w:tc>
        <w:tcPr>
          <w:tcW w:w="3120" w:type="dxa"/>
        </w:tcPr>
        <w:p w14:paraId="70BA28F6" w14:textId="6EF55ABA" w:rsidR="292D4338" w:rsidRDefault="37AC42A7" w:rsidP="292D4338">
          <w:pPr>
            <w:jc w:val="center"/>
          </w:pPr>
          <w:r>
            <w:rPr>
              <w:noProof/>
            </w:rPr>
            <w:drawing>
              <wp:inline distT="0" distB="0" distL="0" distR="0" wp14:anchorId="296A18E8" wp14:editId="5D84B687">
                <wp:extent cx="1847850" cy="1304925"/>
                <wp:effectExtent l="0" t="0" r="0" b="0"/>
                <wp:docPr id="35815758" name="Obrázek 358157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0841C433" w14:textId="357C6900" w:rsidR="292D4338" w:rsidRDefault="292D4338" w:rsidP="292D4338">
          <w:pPr>
            <w:pStyle w:val="Zhlav"/>
            <w:ind w:right="-115"/>
            <w:jc w:val="right"/>
          </w:pPr>
        </w:p>
      </w:tc>
    </w:tr>
  </w:tbl>
  <w:p w14:paraId="7B83185A" w14:textId="1854D672" w:rsidR="292D4338" w:rsidRDefault="292D4338" w:rsidP="292D43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1"/>
    <w:rsid w:val="00014C39"/>
    <w:rsid w:val="0009504A"/>
    <w:rsid w:val="000E34DA"/>
    <w:rsid w:val="00113503"/>
    <w:rsid w:val="001649CA"/>
    <w:rsid w:val="001707C2"/>
    <w:rsid w:val="001B285B"/>
    <w:rsid w:val="001B6A63"/>
    <w:rsid w:val="001F3D25"/>
    <w:rsid w:val="001F52CE"/>
    <w:rsid w:val="0029655E"/>
    <w:rsid w:val="0030797D"/>
    <w:rsid w:val="003122FE"/>
    <w:rsid w:val="00334A7B"/>
    <w:rsid w:val="00356FD3"/>
    <w:rsid w:val="003F65EE"/>
    <w:rsid w:val="00413F3A"/>
    <w:rsid w:val="00414EAF"/>
    <w:rsid w:val="0044348D"/>
    <w:rsid w:val="00467712"/>
    <w:rsid w:val="004965BB"/>
    <w:rsid w:val="004A0947"/>
    <w:rsid w:val="004C6772"/>
    <w:rsid w:val="00520A0E"/>
    <w:rsid w:val="00541D8D"/>
    <w:rsid w:val="00543BDD"/>
    <w:rsid w:val="00600ECF"/>
    <w:rsid w:val="00603228"/>
    <w:rsid w:val="00615DED"/>
    <w:rsid w:val="00636E56"/>
    <w:rsid w:val="00651544"/>
    <w:rsid w:val="00670F7D"/>
    <w:rsid w:val="00677111"/>
    <w:rsid w:val="00686C98"/>
    <w:rsid w:val="006A6D37"/>
    <w:rsid w:val="007174F1"/>
    <w:rsid w:val="007374EB"/>
    <w:rsid w:val="00764CCF"/>
    <w:rsid w:val="007C75A4"/>
    <w:rsid w:val="0081254C"/>
    <w:rsid w:val="008406B8"/>
    <w:rsid w:val="008704DC"/>
    <w:rsid w:val="008A558C"/>
    <w:rsid w:val="008C2533"/>
    <w:rsid w:val="008D1A8F"/>
    <w:rsid w:val="00934A9C"/>
    <w:rsid w:val="009618FC"/>
    <w:rsid w:val="009B01D3"/>
    <w:rsid w:val="00A64335"/>
    <w:rsid w:val="00AF5A0C"/>
    <w:rsid w:val="00B3317C"/>
    <w:rsid w:val="00BB1B47"/>
    <w:rsid w:val="00C466AF"/>
    <w:rsid w:val="00C96126"/>
    <w:rsid w:val="00CF0E4D"/>
    <w:rsid w:val="00D04B62"/>
    <w:rsid w:val="00D233D2"/>
    <w:rsid w:val="00D259AC"/>
    <w:rsid w:val="00D64D8E"/>
    <w:rsid w:val="00DC0597"/>
    <w:rsid w:val="00E04C97"/>
    <w:rsid w:val="00E05950"/>
    <w:rsid w:val="00E1308E"/>
    <w:rsid w:val="00EA7104"/>
    <w:rsid w:val="00F01E30"/>
    <w:rsid w:val="00F03173"/>
    <w:rsid w:val="0245D72A"/>
    <w:rsid w:val="02778701"/>
    <w:rsid w:val="02CB7AE9"/>
    <w:rsid w:val="074CCF2E"/>
    <w:rsid w:val="077A83AB"/>
    <w:rsid w:val="0A06E170"/>
    <w:rsid w:val="0C9E4846"/>
    <w:rsid w:val="0CC573C7"/>
    <w:rsid w:val="10ACC549"/>
    <w:rsid w:val="10CEA3D3"/>
    <w:rsid w:val="11BBFABF"/>
    <w:rsid w:val="11EC7F95"/>
    <w:rsid w:val="13184BDA"/>
    <w:rsid w:val="133EBFC0"/>
    <w:rsid w:val="139BD4D0"/>
    <w:rsid w:val="151BB611"/>
    <w:rsid w:val="158A8EA3"/>
    <w:rsid w:val="166CD16D"/>
    <w:rsid w:val="189BEA47"/>
    <w:rsid w:val="195C3068"/>
    <w:rsid w:val="1AE70715"/>
    <w:rsid w:val="1B02524D"/>
    <w:rsid w:val="1F8976AA"/>
    <w:rsid w:val="22192593"/>
    <w:rsid w:val="223F5956"/>
    <w:rsid w:val="224AD83F"/>
    <w:rsid w:val="23C24A3E"/>
    <w:rsid w:val="2529B912"/>
    <w:rsid w:val="2586D4E6"/>
    <w:rsid w:val="265DAF79"/>
    <w:rsid w:val="270B68D1"/>
    <w:rsid w:val="27FE9C81"/>
    <w:rsid w:val="292D4338"/>
    <w:rsid w:val="2CB643F9"/>
    <w:rsid w:val="2CC2B1CF"/>
    <w:rsid w:val="2CF1611D"/>
    <w:rsid w:val="2E70188E"/>
    <w:rsid w:val="2E98F731"/>
    <w:rsid w:val="2EF57D91"/>
    <w:rsid w:val="2F214BB6"/>
    <w:rsid w:val="2FBD7243"/>
    <w:rsid w:val="2FE1D0D7"/>
    <w:rsid w:val="30038DB4"/>
    <w:rsid w:val="3072DC36"/>
    <w:rsid w:val="33B962B9"/>
    <w:rsid w:val="33DAB609"/>
    <w:rsid w:val="3419BB25"/>
    <w:rsid w:val="35FC76C6"/>
    <w:rsid w:val="3653C10F"/>
    <w:rsid w:val="37AC42A7"/>
    <w:rsid w:val="38C719C4"/>
    <w:rsid w:val="39713EA7"/>
    <w:rsid w:val="3C26D874"/>
    <w:rsid w:val="3FDC883B"/>
    <w:rsid w:val="405F4986"/>
    <w:rsid w:val="4133F45B"/>
    <w:rsid w:val="424FDE05"/>
    <w:rsid w:val="42E49300"/>
    <w:rsid w:val="43DDC3E8"/>
    <w:rsid w:val="4483068E"/>
    <w:rsid w:val="449659B7"/>
    <w:rsid w:val="44AB5A86"/>
    <w:rsid w:val="46ECEBF9"/>
    <w:rsid w:val="472CF645"/>
    <w:rsid w:val="48532872"/>
    <w:rsid w:val="4A523C0F"/>
    <w:rsid w:val="4D89CC27"/>
    <w:rsid w:val="4DBDCF9A"/>
    <w:rsid w:val="4E6EC29C"/>
    <w:rsid w:val="4E8D8C73"/>
    <w:rsid w:val="4F19B2ED"/>
    <w:rsid w:val="4F4EF42A"/>
    <w:rsid w:val="5035D82D"/>
    <w:rsid w:val="55665FD2"/>
    <w:rsid w:val="565E84CC"/>
    <w:rsid w:val="587C3DEB"/>
    <w:rsid w:val="599B2362"/>
    <w:rsid w:val="5A003B9D"/>
    <w:rsid w:val="5B1B9C96"/>
    <w:rsid w:val="5BE78146"/>
    <w:rsid w:val="5C0EAACC"/>
    <w:rsid w:val="5D87DE75"/>
    <w:rsid w:val="5DC76A38"/>
    <w:rsid w:val="60870E14"/>
    <w:rsid w:val="64E2FC8C"/>
    <w:rsid w:val="6508F04F"/>
    <w:rsid w:val="66CBD7D5"/>
    <w:rsid w:val="67B89D8F"/>
    <w:rsid w:val="684FF8D1"/>
    <w:rsid w:val="687B6757"/>
    <w:rsid w:val="69871984"/>
    <w:rsid w:val="69DB1C6B"/>
    <w:rsid w:val="6A2E5A93"/>
    <w:rsid w:val="6B0239F5"/>
    <w:rsid w:val="6B0C3F83"/>
    <w:rsid w:val="6B20E3ED"/>
    <w:rsid w:val="6B2AD58F"/>
    <w:rsid w:val="6CF9E125"/>
    <w:rsid w:val="6E048B06"/>
    <w:rsid w:val="6F8A4FFA"/>
    <w:rsid w:val="7155A1C0"/>
    <w:rsid w:val="71DFB71C"/>
    <w:rsid w:val="72C7E42E"/>
    <w:rsid w:val="74AAD58A"/>
    <w:rsid w:val="75322529"/>
    <w:rsid w:val="766DDA93"/>
    <w:rsid w:val="780D28B2"/>
    <w:rsid w:val="790D47AD"/>
    <w:rsid w:val="7A080BFB"/>
    <w:rsid w:val="7A5D40F8"/>
    <w:rsid w:val="7B0F5325"/>
    <w:rsid w:val="7BC963CF"/>
    <w:rsid w:val="7E1017CF"/>
    <w:rsid w:val="7F0BF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1F7D"/>
  <w15:chartTrackingRefBased/>
  <w15:docId w15:val="{C80F034E-1083-43B0-99FF-4ABD515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37AC42A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37AC4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37AC4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37AC4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37AC4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37AC4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37AC4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37AC4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37AC42A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37AC42A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7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7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7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71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71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71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71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71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71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37AC42A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37AC42A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37AC4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71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37AC42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71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37AC4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71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711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uiPriority w:val="99"/>
    <w:unhideWhenUsed/>
    <w:rsid w:val="37AC42A7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37AC42A7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C96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utfia.volfova@matto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70957280D4F893F53AF1A7262A2" ma:contentTypeVersion="12" ma:contentTypeDescription="Create a new document." ma:contentTypeScope="" ma:versionID="48674d83f0cee3daba6452dff92aeb70">
  <xsd:schema xmlns:xsd="http://www.w3.org/2001/XMLSchema" xmlns:xs="http://www.w3.org/2001/XMLSchema" xmlns:p="http://schemas.microsoft.com/office/2006/metadata/properties" xmlns:ns2="b956a862-eec9-40ed-8724-31d63d553c23" xmlns:ns3="e6362e2b-0fc5-428e-89ea-7bb32bafefb6" targetNamespace="http://schemas.microsoft.com/office/2006/metadata/properties" ma:root="true" ma:fieldsID="aab489a71f36f2ba33828e1d6d93c2f2" ns2:_="" ns3:_="">
    <xsd:import namespace="b956a862-eec9-40ed-8724-31d63d553c23"/>
    <xsd:import namespace="e6362e2b-0fc5-428e-89ea-7bb32baf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a862-eec9-40ed-8724-31d63d553c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96e09-3a53-49b7-8f2c-ee71453f4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62e2b-0fc5-428e-89ea-7bb32baf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39efa2-0679-4de6-8a88-364c9ddc86ca}" ma:internalName="TaxCatchAll" ma:showField="CatchAllData" ma:web="e6362e2b-0fc5-428e-89ea-7bb32baf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62e2b-0fc5-428e-89ea-7bb32bafefb6" xsi:nil="true"/>
    <lcf76f155ced4ddcb4097134ff3c332f xmlns="b956a862-eec9-40ed-8724-31d63d553c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19EAB-4820-4D0A-ADD8-52218CF68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a862-eec9-40ed-8724-31d63d553c23"/>
    <ds:schemaRef ds:uri="e6362e2b-0fc5-428e-89ea-7bb32baf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174CF-9936-4967-B9E7-4A2597578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DC634-89E4-4BFB-AB4A-436030F4AA8C}">
  <ds:schemaRefs>
    <ds:schemaRef ds:uri="http://schemas.microsoft.com/office/2006/metadata/properties"/>
    <ds:schemaRef ds:uri="http://schemas.microsoft.com/office/infopath/2007/PartnerControls"/>
    <ds:schemaRef ds:uri="e6362e2b-0fc5-428e-89ea-7bb32bafefb6"/>
    <ds:schemaRef ds:uri="b956a862-eec9-40ed-8724-31d63d553c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Mattoni 1873 a.s.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Sonnková Viktorie</dc:creator>
  <cp:keywords/>
  <dc:description/>
  <cp:lastModifiedBy>Sonnková Viktorie</cp:lastModifiedBy>
  <cp:revision>3</cp:revision>
  <dcterms:created xsi:type="dcterms:W3CDTF">2025-06-18T11:21:00Z</dcterms:created>
  <dcterms:modified xsi:type="dcterms:W3CDTF">2025-06-18T11:23:00Z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0x01010003AB670957280D4F893F53AF1A7262A2</vt:lpwstr>
  </property>
  <property fmtid="{D5CDD505-2E9C-101B-9397-08002B2CF9AE}" pid="3" name="MediaServiceImageTags">
    <vt:lpwstr/>
  </property>
</Properties>
</file>