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3D75F" w14:textId="52853D12" w:rsidR="00DB78B1" w:rsidRPr="00DB78B1" w:rsidRDefault="00DB78B1" w:rsidP="00920D53">
      <w:pPr>
        <w:jc w:val="center"/>
        <w:rPr>
          <w:rFonts w:ascii="Calibri" w:hAnsi="Calibri" w:cs="Calibri"/>
          <w:b/>
          <w:bCs/>
        </w:rPr>
      </w:pPr>
      <w:r w:rsidRPr="00DB78B1">
        <w:rPr>
          <w:rFonts w:ascii="Calibri" w:hAnsi="Calibri" w:cs="Calibri"/>
          <w:b/>
          <w:bCs/>
        </w:rPr>
        <w:t xml:space="preserve">CUPRA KIRO prezentuje malowanie inspirowane </w:t>
      </w:r>
      <w:r w:rsidR="007931F0">
        <w:rPr>
          <w:rFonts w:ascii="Calibri" w:hAnsi="Calibri" w:cs="Calibri"/>
          <w:b/>
          <w:bCs/>
        </w:rPr>
        <w:t xml:space="preserve">filmem </w:t>
      </w:r>
      <w:r w:rsidRPr="00DB78B1">
        <w:rPr>
          <w:rFonts w:ascii="Calibri" w:hAnsi="Calibri" w:cs="Calibri"/>
          <w:b/>
          <w:bCs/>
        </w:rPr>
        <w:t>„</w:t>
      </w:r>
      <w:r w:rsidR="00854C13">
        <w:rPr>
          <w:rFonts w:ascii="Calibri" w:hAnsi="Calibri" w:cs="Calibri"/>
          <w:b/>
          <w:bCs/>
        </w:rPr>
        <w:t>Władcy Wszechświata</w:t>
      </w:r>
      <w:r w:rsidRPr="00DB78B1">
        <w:rPr>
          <w:rFonts w:ascii="Calibri" w:hAnsi="Calibri" w:cs="Calibri"/>
          <w:b/>
          <w:bCs/>
        </w:rPr>
        <w:t xml:space="preserve">” </w:t>
      </w:r>
      <w:r w:rsidR="0028035F">
        <w:rPr>
          <w:rFonts w:ascii="Calibri" w:hAnsi="Calibri" w:cs="Calibri"/>
          <w:b/>
          <w:bCs/>
        </w:rPr>
        <w:br/>
      </w:r>
      <w:r w:rsidRPr="00DB78B1">
        <w:rPr>
          <w:rFonts w:ascii="Calibri" w:hAnsi="Calibri" w:cs="Calibri"/>
          <w:b/>
          <w:bCs/>
        </w:rPr>
        <w:t>na E</w:t>
      </w:r>
      <w:r w:rsidRPr="00DB78B1">
        <w:rPr>
          <w:rFonts w:ascii="Calibri" w:hAnsi="Calibri" w:cs="Calibri"/>
          <w:b/>
          <w:bCs/>
        </w:rPr>
        <w:noBreakHyphen/>
        <w:t>Prix Monako 2026 we współpracy z Amazon MGM Studios</w:t>
      </w:r>
    </w:p>
    <w:p w14:paraId="58443B66" w14:textId="1ED0726B" w:rsidR="00DB78B1" w:rsidRPr="00592B04" w:rsidRDefault="00B05E10" w:rsidP="00592B04">
      <w:pPr>
        <w:pStyle w:val="Akapitzlist"/>
        <w:numPr>
          <w:ilvl w:val="0"/>
          <w:numId w:val="4"/>
        </w:numPr>
        <w:jc w:val="both"/>
        <w:rPr>
          <w:rFonts w:ascii="Calibri" w:hAnsi="Calibri" w:cs="Calibri"/>
          <w:b/>
          <w:bCs/>
        </w:rPr>
      </w:pPr>
      <w:r w:rsidRPr="00592B04">
        <w:rPr>
          <w:rFonts w:ascii="Calibri" w:hAnsi="Calibri" w:cs="Calibri"/>
          <w:b/>
          <w:bCs/>
        </w:rPr>
        <w:t>Bolidy</w:t>
      </w:r>
      <w:r w:rsidR="00DB78B1" w:rsidRPr="00592B04">
        <w:rPr>
          <w:rFonts w:ascii="Calibri" w:hAnsi="Calibri" w:cs="Calibri"/>
          <w:b/>
          <w:bCs/>
        </w:rPr>
        <w:t xml:space="preserve"> CUPRA KIRO pojawi</w:t>
      </w:r>
      <w:r w:rsidR="00F67B35">
        <w:rPr>
          <w:rFonts w:ascii="Calibri" w:hAnsi="Calibri" w:cs="Calibri"/>
          <w:b/>
          <w:bCs/>
        </w:rPr>
        <w:t>ły</w:t>
      </w:r>
      <w:r w:rsidR="00DB78B1" w:rsidRPr="00592B04">
        <w:rPr>
          <w:rFonts w:ascii="Calibri" w:hAnsi="Calibri" w:cs="Calibri"/>
          <w:b/>
          <w:bCs/>
        </w:rPr>
        <w:t xml:space="preserve"> się w specjalnym malowaniu inspirowanym światem „</w:t>
      </w:r>
      <w:r w:rsidR="00DF7AD2">
        <w:rPr>
          <w:rFonts w:ascii="Calibri" w:hAnsi="Calibri" w:cs="Calibri"/>
          <w:b/>
          <w:bCs/>
        </w:rPr>
        <w:t>Władcy Wszechświata</w:t>
      </w:r>
      <w:r w:rsidR="00DB78B1" w:rsidRPr="00592B04">
        <w:rPr>
          <w:rFonts w:ascii="Calibri" w:hAnsi="Calibri" w:cs="Calibri"/>
          <w:b/>
          <w:bCs/>
        </w:rPr>
        <w:t>”.</w:t>
      </w:r>
    </w:p>
    <w:p w14:paraId="1A9EBD46" w14:textId="77777777" w:rsidR="00DB78B1" w:rsidRPr="00592B04" w:rsidRDefault="00DB78B1" w:rsidP="00592B04">
      <w:pPr>
        <w:pStyle w:val="Akapitzlist"/>
        <w:numPr>
          <w:ilvl w:val="0"/>
          <w:numId w:val="4"/>
        </w:numPr>
        <w:jc w:val="both"/>
        <w:rPr>
          <w:rFonts w:ascii="Calibri" w:hAnsi="Calibri" w:cs="Calibri"/>
          <w:b/>
          <w:bCs/>
        </w:rPr>
      </w:pPr>
      <w:r w:rsidRPr="00592B04">
        <w:rPr>
          <w:rFonts w:ascii="Calibri" w:hAnsi="Calibri" w:cs="Calibri"/>
          <w:b/>
          <w:bCs/>
        </w:rPr>
        <w:t>Po raz kolejny marka wykracza poza ramy motorsportu, łącząc osiągi z wyobraźnią, by inspirować nowe pokolenie.</w:t>
      </w:r>
    </w:p>
    <w:p w14:paraId="0509FE54" w14:textId="0763C143" w:rsidR="00DB78B1" w:rsidRPr="00592B04" w:rsidRDefault="00DB78B1" w:rsidP="00592B04">
      <w:pPr>
        <w:pStyle w:val="Akapitzlist"/>
        <w:numPr>
          <w:ilvl w:val="0"/>
          <w:numId w:val="4"/>
        </w:numPr>
        <w:jc w:val="both"/>
        <w:rPr>
          <w:rFonts w:ascii="Calibri" w:hAnsi="Calibri" w:cs="Calibri"/>
          <w:b/>
          <w:bCs/>
        </w:rPr>
      </w:pPr>
      <w:r w:rsidRPr="00592B04">
        <w:rPr>
          <w:rFonts w:ascii="Calibri" w:hAnsi="Calibri" w:cs="Calibri"/>
          <w:b/>
          <w:bCs/>
        </w:rPr>
        <w:t>Wyścig Monaco E</w:t>
      </w:r>
      <w:r w:rsidRPr="00592B04">
        <w:rPr>
          <w:rFonts w:ascii="Calibri" w:hAnsi="Calibri" w:cs="Calibri"/>
          <w:b/>
          <w:bCs/>
        </w:rPr>
        <w:noBreakHyphen/>
        <w:t>Prix Formuły E odb</w:t>
      </w:r>
      <w:r w:rsidR="00F67B35">
        <w:rPr>
          <w:rFonts w:ascii="Calibri" w:hAnsi="Calibri" w:cs="Calibri"/>
          <w:b/>
          <w:bCs/>
        </w:rPr>
        <w:t>ył</w:t>
      </w:r>
      <w:r w:rsidRPr="00592B04">
        <w:rPr>
          <w:rFonts w:ascii="Calibri" w:hAnsi="Calibri" w:cs="Calibri"/>
          <w:b/>
          <w:bCs/>
        </w:rPr>
        <w:t xml:space="preserve"> się w dniach 16–17 maja na kultowych ulicach Monako.</w:t>
      </w:r>
    </w:p>
    <w:p w14:paraId="6B6E9370" w14:textId="27D7D87B" w:rsidR="00DB78B1" w:rsidRDefault="00DB78B1" w:rsidP="00DB78B1">
      <w:pPr>
        <w:jc w:val="both"/>
        <w:rPr>
          <w:rFonts w:ascii="Calibri" w:hAnsi="Calibri" w:cs="Calibri"/>
        </w:rPr>
      </w:pPr>
      <w:r w:rsidRPr="00DB78B1">
        <w:rPr>
          <w:rFonts w:ascii="Calibri" w:hAnsi="Calibri" w:cs="Calibri"/>
        </w:rPr>
        <w:t xml:space="preserve">CUPRA KIRO zaprezentowała limitowane malowanie inspirowane </w:t>
      </w:r>
      <w:r w:rsidR="00825BD4">
        <w:rPr>
          <w:rFonts w:ascii="Calibri" w:hAnsi="Calibri" w:cs="Calibri"/>
        </w:rPr>
        <w:t xml:space="preserve">filmem „Władcy Wszechświata” (ang. </w:t>
      </w:r>
      <w:r w:rsidRPr="00DB78B1">
        <w:rPr>
          <w:rFonts w:ascii="Calibri" w:hAnsi="Calibri" w:cs="Calibri"/>
        </w:rPr>
        <w:t>„Masters of the Universe”</w:t>
      </w:r>
      <w:r w:rsidR="00825BD4">
        <w:rPr>
          <w:rFonts w:ascii="Calibri" w:hAnsi="Calibri" w:cs="Calibri"/>
        </w:rPr>
        <w:t>)</w:t>
      </w:r>
      <w:r w:rsidRPr="00DB78B1">
        <w:rPr>
          <w:rFonts w:ascii="Calibri" w:hAnsi="Calibri" w:cs="Calibri"/>
        </w:rPr>
        <w:t xml:space="preserve"> na E</w:t>
      </w:r>
      <w:r w:rsidRPr="00DB78B1">
        <w:rPr>
          <w:rFonts w:ascii="Calibri" w:hAnsi="Calibri" w:cs="Calibri"/>
        </w:rPr>
        <w:noBreakHyphen/>
        <w:t>Prix Monako 2026, przygotowane we współpracy z Amazon MGM Studios.</w:t>
      </w:r>
    </w:p>
    <w:p w14:paraId="35F0B6B9" w14:textId="3A3D6B9D" w:rsidR="0028035F" w:rsidRPr="00DB78B1" w:rsidRDefault="0028035F" w:rsidP="0028035F">
      <w:pPr>
        <w:jc w:val="center"/>
        <w:rPr>
          <w:rFonts w:ascii="Calibri" w:hAnsi="Calibri" w:cs="Calibri"/>
        </w:rPr>
      </w:pPr>
      <w:r w:rsidRPr="0028035F">
        <w:rPr>
          <w:rFonts w:ascii="Calibri" w:hAnsi="Calibri" w:cs="Calibri"/>
          <w:noProof/>
        </w:rPr>
        <w:drawing>
          <wp:inline distT="0" distB="0" distL="0" distR="0" wp14:anchorId="61563C0D" wp14:editId="328279BE">
            <wp:extent cx="4401820" cy="1791878"/>
            <wp:effectExtent l="0" t="0" r="0" b="0"/>
            <wp:docPr id="7667068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7068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04995" cy="1793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1B2847" w14:textId="1256405D" w:rsidR="00DB78B1" w:rsidRPr="00DB78B1" w:rsidRDefault="00DB78B1" w:rsidP="00DB78B1">
      <w:pPr>
        <w:jc w:val="both"/>
        <w:rPr>
          <w:rFonts w:ascii="Calibri" w:hAnsi="Calibri" w:cs="Calibri"/>
        </w:rPr>
      </w:pPr>
      <w:r w:rsidRPr="00DB78B1">
        <w:rPr>
          <w:rFonts w:ascii="Calibri" w:hAnsi="Calibri" w:cs="Calibri"/>
        </w:rPr>
        <w:t>W ramach przygotowań do wyścigu w Monako zespół Formuły E CUPRA KIRO z dumą łączy siły z Amazon MGM Studios, aby wesprzeć promocję</w:t>
      </w:r>
      <w:r w:rsidR="00FC2A87">
        <w:rPr>
          <w:rFonts w:ascii="Calibri" w:hAnsi="Calibri" w:cs="Calibri"/>
        </w:rPr>
        <w:t xml:space="preserve"> </w:t>
      </w:r>
      <w:r w:rsidR="00B60056">
        <w:rPr>
          <w:rFonts w:ascii="Calibri" w:hAnsi="Calibri" w:cs="Calibri"/>
        </w:rPr>
        <w:t>„Władcy Wszechświata”.</w:t>
      </w:r>
      <w:r w:rsidR="005B4CE0" w:rsidRPr="005B4CE0">
        <w:rPr>
          <w:rFonts w:ascii="Calibri" w:hAnsi="Calibri" w:cs="Calibri"/>
        </w:rPr>
        <w:t xml:space="preserve"> </w:t>
      </w:r>
      <w:r w:rsidR="005B4CE0">
        <w:rPr>
          <w:rFonts w:ascii="Calibri" w:hAnsi="Calibri" w:cs="Calibri"/>
        </w:rPr>
        <w:t>Wspomniany film</w:t>
      </w:r>
      <w:r w:rsidR="005B4CE0" w:rsidRPr="00DB78B1">
        <w:rPr>
          <w:rFonts w:ascii="Calibri" w:hAnsi="Calibri" w:cs="Calibri"/>
        </w:rPr>
        <w:t xml:space="preserve"> trafi do kin na całym świecie 5 czerwca 2026 roku. </w:t>
      </w:r>
      <w:r w:rsidRPr="00DB78B1">
        <w:rPr>
          <w:rFonts w:ascii="Calibri" w:hAnsi="Calibri" w:cs="Calibri"/>
        </w:rPr>
        <w:t>W filmie w reżyserii Travisa Knighta</w:t>
      </w:r>
      <w:r w:rsidR="00074BE7">
        <w:rPr>
          <w:rFonts w:ascii="Calibri" w:hAnsi="Calibri" w:cs="Calibri"/>
        </w:rPr>
        <w:t>, po 1</w:t>
      </w:r>
      <w:r w:rsidRPr="00DB78B1">
        <w:rPr>
          <w:rFonts w:ascii="Calibri" w:hAnsi="Calibri" w:cs="Calibri"/>
        </w:rPr>
        <w:t>5 latach rozłąki Miecz Mocy prowadzi księcia Adama (Nicholas Galitzine) z powrotem do Eternii, gdzie odkrywa, że jego świat został zniszczony przez mroczne rządy Skeletora (Jared Leto). Aby ocalić rodzinę i swoją planetę, Adam musi połączyć siły z najbliższymi sojusznikami – Teelą (Camila Mendes) oraz Duncanem/Man</w:t>
      </w:r>
      <w:r w:rsidRPr="00DB78B1">
        <w:rPr>
          <w:rFonts w:ascii="Calibri" w:hAnsi="Calibri" w:cs="Calibri"/>
        </w:rPr>
        <w:noBreakHyphen/>
        <w:t>At</w:t>
      </w:r>
      <w:r w:rsidRPr="00DB78B1">
        <w:rPr>
          <w:rFonts w:ascii="Calibri" w:hAnsi="Calibri" w:cs="Calibri"/>
        </w:rPr>
        <w:noBreakHyphen/>
        <w:t>Arms (Idris Elba, współwłaściciel CUPRA KIRO) – i przyjąć swoje prawdziwe przeznaczenie jako He</w:t>
      </w:r>
      <w:r w:rsidRPr="00DB78B1">
        <w:rPr>
          <w:rFonts w:ascii="Calibri" w:hAnsi="Calibri" w:cs="Calibri"/>
        </w:rPr>
        <w:noBreakHyphen/>
        <w:t xml:space="preserve">Man, najpotężniejszy człowiek we wszechświecie. </w:t>
      </w:r>
    </w:p>
    <w:p w14:paraId="512DC20A" w14:textId="749DD9BC" w:rsidR="00DB78B1" w:rsidRPr="00DB78B1" w:rsidRDefault="00DB78B1" w:rsidP="00DB78B1">
      <w:pPr>
        <w:jc w:val="both"/>
        <w:rPr>
          <w:rFonts w:ascii="Calibri" w:hAnsi="Calibri" w:cs="Calibri"/>
        </w:rPr>
      </w:pPr>
      <w:r w:rsidRPr="00DB78B1">
        <w:rPr>
          <w:rFonts w:ascii="Calibri" w:hAnsi="Calibri" w:cs="Calibri"/>
        </w:rPr>
        <w:t>Podczas E</w:t>
      </w:r>
      <w:r w:rsidRPr="00DB78B1">
        <w:rPr>
          <w:rFonts w:ascii="Calibri" w:hAnsi="Calibri" w:cs="Calibri"/>
        </w:rPr>
        <w:noBreakHyphen/>
        <w:t>Prix Monako 2026 CUPRA KIRO wystart</w:t>
      </w:r>
      <w:r w:rsidR="00F67B35">
        <w:rPr>
          <w:rFonts w:ascii="Calibri" w:hAnsi="Calibri" w:cs="Calibri"/>
        </w:rPr>
        <w:t>owała</w:t>
      </w:r>
      <w:r w:rsidRPr="00DB78B1">
        <w:rPr>
          <w:rFonts w:ascii="Calibri" w:hAnsi="Calibri" w:cs="Calibri"/>
        </w:rPr>
        <w:t xml:space="preserve"> w wyjątkowym, limitowanym malowaniu inspirowanym</w:t>
      </w:r>
      <w:r w:rsidR="00FC7FFE">
        <w:rPr>
          <w:rFonts w:ascii="Calibri" w:hAnsi="Calibri" w:cs="Calibri"/>
        </w:rPr>
        <w:t xml:space="preserve"> filmem „Władcy Wszechświata”</w:t>
      </w:r>
      <w:r w:rsidRPr="00DB78B1">
        <w:rPr>
          <w:rFonts w:ascii="Calibri" w:hAnsi="Calibri" w:cs="Calibri"/>
        </w:rPr>
        <w:t xml:space="preserve">, celebrując współpracę z Amazon MGM Studios. Motyw filmu </w:t>
      </w:r>
      <w:r w:rsidR="00F67B35">
        <w:rPr>
          <w:rFonts w:ascii="Calibri" w:hAnsi="Calibri" w:cs="Calibri"/>
        </w:rPr>
        <w:t>był</w:t>
      </w:r>
      <w:r w:rsidRPr="00DB78B1">
        <w:rPr>
          <w:rFonts w:ascii="Calibri" w:hAnsi="Calibri" w:cs="Calibri"/>
        </w:rPr>
        <w:t xml:space="preserve"> wyraźnie widoczny na bolidach kierowców Dana Ticktuma i Pepe Martí. </w:t>
      </w:r>
    </w:p>
    <w:p w14:paraId="6379D0EC" w14:textId="3101FF6E" w:rsidR="00DB78B1" w:rsidRPr="00DB78B1" w:rsidRDefault="00DB78B1" w:rsidP="00DB78B1">
      <w:pPr>
        <w:jc w:val="both"/>
        <w:rPr>
          <w:rFonts w:ascii="Calibri" w:hAnsi="Calibri" w:cs="Calibri"/>
        </w:rPr>
      </w:pPr>
      <w:r w:rsidRPr="00DB78B1">
        <w:rPr>
          <w:rFonts w:ascii="Calibri" w:hAnsi="Calibri" w:cs="Calibri"/>
        </w:rPr>
        <w:t>W ramach działań towarzyszących zespół przeprowadzi</w:t>
      </w:r>
      <w:r w:rsidR="00F67B35">
        <w:rPr>
          <w:rFonts w:ascii="Calibri" w:hAnsi="Calibri" w:cs="Calibri"/>
        </w:rPr>
        <w:t>ł</w:t>
      </w:r>
      <w:r w:rsidRPr="00DB78B1">
        <w:rPr>
          <w:rFonts w:ascii="Calibri" w:hAnsi="Calibri" w:cs="Calibri"/>
        </w:rPr>
        <w:t xml:space="preserve"> także specjalne działania w mediach społecznościowych </w:t>
      </w:r>
      <w:r w:rsidR="00F67B35">
        <w:rPr>
          <w:rFonts w:ascii="Calibri" w:hAnsi="Calibri" w:cs="Calibri"/>
        </w:rPr>
        <w:t>w trakcie całego</w:t>
      </w:r>
      <w:r w:rsidRPr="00DB78B1">
        <w:rPr>
          <w:rFonts w:ascii="Calibri" w:hAnsi="Calibri" w:cs="Calibri"/>
        </w:rPr>
        <w:t xml:space="preserve"> ty</w:t>
      </w:r>
      <w:r w:rsidR="00F67B35">
        <w:rPr>
          <w:rFonts w:ascii="Calibri" w:hAnsi="Calibri" w:cs="Calibri"/>
        </w:rPr>
        <w:t>godnia</w:t>
      </w:r>
      <w:r w:rsidRPr="00DB78B1">
        <w:rPr>
          <w:rFonts w:ascii="Calibri" w:hAnsi="Calibri" w:cs="Calibri"/>
        </w:rPr>
        <w:t xml:space="preserve"> wyścigow</w:t>
      </w:r>
      <w:r w:rsidR="00F67B35">
        <w:rPr>
          <w:rFonts w:ascii="Calibri" w:hAnsi="Calibri" w:cs="Calibri"/>
        </w:rPr>
        <w:t>ego</w:t>
      </w:r>
      <w:r w:rsidRPr="00DB78B1">
        <w:rPr>
          <w:rFonts w:ascii="Calibri" w:hAnsi="Calibri" w:cs="Calibri"/>
        </w:rPr>
        <w:t xml:space="preserve">, pokazując kulisy współpracy i udostępniając ekskluzywne treści inspirowane światem Eternii. </w:t>
      </w:r>
    </w:p>
    <w:p w14:paraId="6088DB98" w14:textId="712DFB0E" w:rsidR="00DB78B1" w:rsidRPr="00DB78B1" w:rsidRDefault="00DB78B1" w:rsidP="00DB78B1">
      <w:pPr>
        <w:jc w:val="both"/>
        <w:rPr>
          <w:rFonts w:ascii="Calibri" w:hAnsi="Calibri" w:cs="Calibri"/>
        </w:rPr>
      </w:pPr>
      <w:r w:rsidRPr="00DB78B1">
        <w:rPr>
          <w:rFonts w:ascii="Calibri" w:hAnsi="Calibri" w:cs="Calibri"/>
        </w:rPr>
        <w:t>Podwójna runda E</w:t>
      </w:r>
      <w:r w:rsidRPr="00DB78B1">
        <w:rPr>
          <w:rFonts w:ascii="Calibri" w:hAnsi="Calibri" w:cs="Calibri"/>
        </w:rPr>
        <w:noBreakHyphen/>
        <w:t>Prix Monako 2026 (9. i 10. wyścig sezonu 2025/26 FIA Formula E) odb</w:t>
      </w:r>
      <w:r w:rsidR="00F67B35">
        <w:rPr>
          <w:rFonts w:ascii="Calibri" w:hAnsi="Calibri" w:cs="Calibri"/>
        </w:rPr>
        <w:t>yła</w:t>
      </w:r>
      <w:r w:rsidRPr="00DB78B1">
        <w:rPr>
          <w:rFonts w:ascii="Calibri" w:hAnsi="Calibri" w:cs="Calibri"/>
        </w:rPr>
        <w:t xml:space="preserve"> się w dniach 16–17 maja na legendarnym torze ulicznym w Monte Carlo. </w:t>
      </w:r>
    </w:p>
    <w:p w14:paraId="4FA959C1" w14:textId="3BE49541" w:rsidR="00DB78B1" w:rsidRPr="00DB78B1" w:rsidRDefault="00DB78B1" w:rsidP="00DB78B1">
      <w:pPr>
        <w:jc w:val="both"/>
        <w:rPr>
          <w:rFonts w:ascii="Calibri" w:hAnsi="Calibri" w:cs="Calibri"/>
        </w:rPr>
      </w:pPr>
      <w:r w:rsidRPr="00DB78B1">
        <w:rPr>
          <w:rFonts w:ascii="Calibri" w:hAnsi="Calibri" w:cs="Calibri"/>
          <w:i/>
          <w:iCs/>
        </w:rPr>
        <w:t xml:space="preserve">Od momentu dołączenia do Formuły E w zeszłym sezonie staramy się wychodzić poza tradycyjne ramy motorsportu i angażować w nowe, ekscytujące oraz rozwijające się obszary kultury. Współpraca z Amazon MGM Studios przy promocji </w:t>
      </w:r>
      <w:r w:rsidR="00B61632" w:rsidRPr="00B61632">
        <w:rPr>
          <w:rFonts w:ascii="Calibri" w:hAnsi="Calibri" w:cs="Calibri"/>
          <w:i/>
          <w:iCs/>
        </w:rPr>
        <w:t>Władcy Wszechświata</w:t>
      </w:r>
      <w:r w:rsidR="00B61632" w:rsidRPr="00DB78B1">
        <w:rPr>
          <w:rFonts w:ascii="Calibri" w:hAnsi="Calibri" w:cs="Calibri"/>
          <w:i/>
          <w:iCs/>
        </w:rPr>
        <w:t xml:space="preserve"> </w:t>
      </w:r>
      <w:r w:rsidRPr="00DB78B1">
        <w:rPr>
          <w:rFonts w:ascii="Calibri" w:hAnsi="Calibri" w:cs="Calibri"/>
          <w:i/>
          <w:iCs/>
        </w:rPr>
        <w:t>to doskonały przykład realizacji tej ambicji</w:t>
      </w:r>
      <w:r w:rsidR="00A85BAD">
        <w:rPr>
          <w:rFonts w:ascii="Calibri" w:hAnsi="Calibri" w:cs="Calibri"/>
        </w:rPr>
        <w:t xml:space="preserve"> – powiedział </w:t>
      </w:r>
      <w:r w:rsidR="00A85BAD" w:rsidRPr="00DB78B1">
        <w:rPr>
          <w:rFonts w:ascii="Calibri" w:hAnsi="Calibri" w:cs="Calibri"/>
        </w:rPr>
        <w:t>Jon Wilde, Commercial Director, CUPRA KIRO</w:t>
      </w:r>
      <w:r w:rsidR="00A85BAD">
        <w:rPr>
          <w:rFonts w:ascii="Calibri" w:hAnsi="Calibri" w:cs="Calibri"/>
        </w:rPr>
        <w:t>.</w:t>
      </w:r>
      <w:r w:rsidR="009B48CB">
        <w:rPr>
          <w:rFonts w:ascii="Calibri" w:hAnsi="Calibri" w:cs="Calibri"/>
        </w:rPr>
        <w:t xml:space="preserve"> </w:t>
      </w:r>
      <w:r w:rsidRPr="00DB78B1">
        <w:rPr>
          <w:rFonts w:ascii="Calibri" w:hAnsi="Calibri" w:cs="Calibri"/>
          <w:i/>
          <w:iCs/>
        </w:rPr>
        <w:t xml:space="preserve">Po naszych ostatnich projektach rozwijanie partnerstwa z Amazon MGM Studios na nowo definiuje możliwości współpracy w Formule E. </w:t>
      </w:r>
      <w:r w:rsidR="00E54E4F">
        <w:rPr>
          <w:rFonts w:ascii="Calibri" w:hAnsi="Calibri" w:cs="Calibri"/>
          <w:i/>
          <w:iCs/>
        </w:rPr>
        <w:t>Współpraca przy promocji filmu</w:t>
      </w:r>
      <w:r w:rsidR="009B48CB" w:rsidRPr="00364541">
        <w:rPr>
          <w:rFonts w:ascii="Calibri" w:hAnsi="Calibri" w:cs="Calibri"/>
          <w:i/>
          <w:iCs/>
        </w:rPr>
        <w:t xml:space="preserve"> Władcy Wszechświata </w:t>
      </w:r>
      <w:r w:rsidRPr="00DB78B1">
        <w:rPr>
          <w:rFonts w:ascii="Calibri" w:hAnsi="Calibri" w:cs="Calibri"/>
          <w:i/>
          <w:iCs/>
        </w:rPr>
        <w:t xml:space="preserve">daje nam wyjątkową szansę dotarcia do nowych odbiorców – zarówno wiernych fanów serii, jak i młodszego pokolenia, które dopiero poznaje </w:t>
      </w:r>
      <w:r w:rsidRPr="00DB78B1">
        <w:rPr>
          <w:rFonts w:ascii="Calibri" w:hAnsi="Calibri" w:cs="Calibri"/>
          <w:i/>
          <w:iCs/>
        </w:rPr>
        <w:lastRenderedPageBreak/>
        <w:t>świat Eternii.</w:t>
      </w:r>
      <w:r w:rsidR="009B48CB" w:rsidRPr="00364541">
        <w:rPr>
          <w:rFonts w:ascii="Calibri" w:hAnsi="Calibri" w:cs="Calibri"/>
          <w:i/>
          <w:iCs/>
        </w:rPr>
        <w:t xml:space="preserve"> </w:t>
      </w:r>
      <w:r w:rsidRPr="00DB78B1">
        <w:rPr>
          <w:rFonts w:ascii="Calibri" w:hAnsi="Calibri" w:cs="Calibri"/>
          <w:i/>
          <w:iCs/>
        </w:rPr>
        <w:t>Od specjalnego malowania po działania w social media – ta współpraca została zaprojektowana tak, aby wywołać realny wpływ kulturowy. Pojawienie się Idrisa Elby bezpośrednio na bolidzie czyni tę aktywację jeszcze bardziej wyjątkową i – o ile nam wiadomo – jest pierwszym takim przypadkiem w motorsporcie, gdy współwłaściciel zespołu zostaje przedstawiony na samochodzie wyścigowym</w:t>
      </w:r>
      <w:r w:rsidR="00364541" w:rsidRPr="00364541">
        <w:rPr>
          <w:rFonts w:ascii="Calibri" w:hAnsi="Calibri" w:cs="Calibri"/>
          <w:i/>
          <w:iCs/>
        </w:rPr>
        <w:t xml:space="preserve"> </w:t>
      </w:r>
      <w:r w:rsidR="00364541">
        <w:rPr>
          <w:rFonts w:ascii="Calibri" w:hAnsi="Calibri" w:cs="Calibri"/>
        </w:rPr>
        <w:t xml:space="preserve">– dodał. </w:t>
      </w:r>
    </w:p>
    <w:p w14:paraId="55DABF3B" w14:textId="14328283" w:rsidR="002E5AF0" w:rsidRPr="00AD27D1" w:rsidRDefault="00DB78B1" w:rsidP="004A3646">
      <w:pPr>
        <w:jc w:val="both"/>
        <w:rPr>
          <w:rFonts w:ascii="Calibri" w:hAnsi="Calibri" w:cs="Calibri"/>
        </w:rPr>
      </w:pPr>
      <w:r w:rsidRPr="00DB78B1">
        <w:rPr>
          <w:rFonts w:ascii="Calibri" w:hAnsi="Calibri" w:cs="Calibri"/>
          <w:i/>
          <w:iCs/>
        </w:rPr>
        <w:t xml:space="preserve">W CUPRA KIRO nie tylko ścigamy się – kwestionujemy schematy i wychodzimy poza to, co standardowe. To malowanie </w:t>
      </w:r>
      <w:r w:rsidR="00912324" w:rsidRPr="00B61632">
        <w:rPr>
          <w:rFonts w:ascii="Calibri" w:hAnsi="Calibri" w:cs="Calibri"/>
          <w:i/>
          <w:iCs/>
        </w:rPr>
        <w:t>Władcy Wszechświata</w:t>
      </w:r>
      <w:r w:rsidRPr="00DB78B1">
        <w:rPr>
          <w:rFonts w:ascii="Calibri" w:hAnsi="Calibri" w:cs="Calibri"/>
          <w:i/>
          <w:iCs/>
        </w:rPr>
        <w:t xml:space="preserve"> jest odważne, przełamujące konwencje i doskonale oddaje to, kim jesteśmy.</w:t>
      </w:r>
      <w:r w:rsidR="00712F93" w:rsidRPr="00712F93">
        <w:rPr>
          <w:rFonts w:ascii="Calibri" w:hAnsi="Calibri" w:cs="Calibri"/>
          <w:i/>
          <w:iCs/>
        </w:rPr>
        <w:t xml:space="preserve"> </w:t>
      </w:r>
      <w:r w:rsidRPr="00DB78B1">
        <w:rPr>
          <w:rFonts w:ascii="Calibri" w:hAnsi="Calibri" w:cs="Calibri"/>
          <w:i/>
          <w:iCs/>
        </w:rPr>
        <w:t>Wspólnie z Amazon MGM Studios przenosimy moc Eternii do Monako, zamieniając jeden z najbardziej ikonicznych torów świata w naszą scenę. Połączenie motorsportu i rozrywki to dla nas idealny sposób na inspirowanie nowego pokolenia, a obecność naszego współwłaściciela Idrisa Elby na bolidzie jest prawdziwą wisienką na torcie</w:t>
      </w:r>
      <w:r w:rsidR="00712F93">
        <w:rPr>
          <w:rFonts w:ascii="Calibri" w:hAnsi="Calibri" w:cs="Calibri"/>
        </w:rPr>
        <w:t xml:space="preserve"> – powiedział </w:t>
      </w:r>
      <w:r w:rsidR="00712F93" w:rsidRPr="00DB78B1">
        <w:rPr>
          <w:rFonts w:ascii="Calibri" w:hAnsi="Calibri" w:cs="Calibri"/>
        </w:rPr>
        <w:t>Patrick Sievers, Head of Marketing, CUPRA</w:t>
      </w:r>
      <w:r w:rsidR="00712F93">
        <w:rPr>
          <w:rFonts w:ascii="Calibri" w:hAnsi="Calibri" w:cs="Calibri"/>
        </w:rPr>
        <w:t>.</w:t>
      </w:r>
    </w:p>
    <w:p w14:paraId="368C1E1C" w14:textId="77777777" w:rsidR="004A3646" w:rsidRDefault="004A3646" w:rsidP="004A3646">
      <w:pPr>
        <w:jc w:val="both"/>
        <w:rPr>
          <w:rFonts w:ascii="Calibri" w:hAnsi="Calibri" w:cs="Calibri"/>
          <w:sz w:val="16"/>
          <w:szCs w:val="16"/>
        </w:rPr>
      </w:pPr>
    </w:p>
    <w:p w14:paraId="3A79EFF1" w14:textId="50BB2520" w:rsidR="00602AD6" w:rsidRPr="004A3646" w:rsidRDefault="00602AD6" w:rsidP="004A3646">
      <w:pPr>
        <w:jc w:val="both"/>
        <w:rPr>
          <w:rFonts w:ascii="Calibri" w:hAnsi="Calibri" w:cs="Calibri"/>
          <w:sz w:val="16"/>
          <w:szCs w:val="16"/>
        </w:rPr>
      </w:pPr>
      <w:r w:rsidRPr="006D06AD">
        <w:rPr>
          <w:rFonts w:ascii="Cupra Light" w:hAnsi="Cupra Light" w:cs="Calibri"/>
          <w:sz w:val="16"/>
          <w:szCs w:val="16"/>
        </w:rPr>
        <w:t>Zmiana potrzebuje liderów – a CUPRA wierzy, że prawdziwy postęp rodzi się z radykalnych przełomów, z przekraczania oczekiwań i łamania konwencji. Od momentu swojego debiutu w 2018 roku marka zmienia oblicze branży motoryzacyjnej, będąc inicjatorem kreatywności i katalizatorem zmian.</w:t>
      </w:r>
    </w:p>
    <w:p w14:paraId="72F6CC8F" w14:textId="77777777" w:rsidR="00602AD6" w:rsidRDefault="00602AD6" w:rsidP="00602AD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upra Light" w:hAnsi="Cupra Light" w:cs="Calibri"/>
          <w:sz w:val="16"/>
          <w:szCs w:val="16"/>
        </w:rPr>
      </w:pPr>
      <w:r w:rsidRPr="006D06AD">
        <w:rPr>
          <w:rFonts w:ascii="Cupra Light" w:hAnsi="Cupra Light" w:cs="Calibri"/>
          <w:sz w:val="16"/>
          <w:szCs w:val="16"/>
        </w:rPr>
        <w:t>W zaledwie siedem lat CUPRA wprowadziła na rynek siedem modeli i sprzedała ponad 800 000 samochodów na całym świecie. Każdy model CUPRA to połączenie ekspresyjnego designu, wyjątkowej estetyki i sportowych osiągów. W pełnej gamie modelowej znajdują się: CUPRA Ateca – pierwszy model z logo CUPRA, CUPRA Leon – przeprojektowany i rozwinięty jako niezależny model marki, CUPRA Formentor – pierwszy samochód zaprojektowany w całości przez CUPRA i jednocześnie jej najlepiej sprzedający się model, CUPRA Born – pierwszy w pełni elektryczny samochód marki, CUPRA Tavascan – elektryczne SUV-coupé, oraz CUPRA Terramar – sportowy SUV marki. W 2026 roku do oferty dołączy CUPRA Raval – radykalna wizja miejskiego auta elektrycznego.</w:t>
      </w:r>
    </w:p>
    <w:p w14:paraId="01128C41" w14:textId="77777777" w:rsidR="00602AD6" w:rsidRPr="00FF58C0" w:rsidRDefault="00602AD6" w:rsidP="00602AD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upra Light" w:eastAsia="SeatBcn-Black" w:hAnsi="Cupra Light" w:cs="Calibri"/>
          <w:color w:val="000000"/>
        </w:rPr>
      </w:pPr>
      <w:r w:rsidRPr="006D06AD">
        <w:rPr>
          <w:rFonts w:ascii="Cupra Light" w:hAnsi="Cupra Light" w:cs="Calibri"/>
          <w:sz w:val="16"/>
          <w:szCs w:val="16"/>
        </w:rPr>
        <w:t>CUPRA to coś więcej niż samochód. To przekonanie. CUPRA Tribe to zespół ambasadorów, którzy kwestionują normy i przełamują bariery, które powstrzymują innych. Wśród nich są m.in. najbardziej utytułowany hiszpański olimpijczyk Saúl Craviotto, reżyser filmowy J.A. Bayona, niemiecki bramkarz Marc ter Stegen oraz dwukrotna zdobywczyni Złotej Piłki i nagrody FIFA The Best, Alexia Putellas. CUPRA obsesyjnie dąży do tego, by wzbudzać emocje – zarówno na drodze, jak i poza nią. Marka jest oficjalnym partnerem motoryzacyjnym FC Barcelony, sponsorem premium Premier Padel Tour oraz uczestnikiem wyścigów Formuły E we współpracy z Kiro Race Co.</w:t>
      </w:r>
    </w:p>
    <w:p w14:paraId="3F9B484B" w14:textId="77777777" w:rsidR="00602AD6" w:rsidRPr="006D06AD" w:rsidRDefault="00602AD6" w:rsidP="00602AD6">
      <w:pPr>
        <w:spacing w:line="276" w:lineRule="auto"/>
        <w:ind w:right="418"/>
        <w:jc w:val="both"/>
        <w:rPr>
          <w:rFonts w:ascii="Cupra Light" w:eastAsia="Segoe UI" w:hAnsi="Cupra Light" w:cs="Calibri"/>
          <w:color w:val="565656"/>
          <w:sz w:val="16"/>
          <w:szCs w:val="16"/>
        </w:rPr>
      </w:pPr>
      <w:hyperlink r:id="rId11">
        <w:r w:rsidRPr="006D06AD">
          <w:rPr>
            <w:rStyle w:val="Hipercze"/>
            <w:rFonts w:ascii="Cupra Light" w:eastAsia="Segoe UI" w:hAnsi="Cupra Light" w:cs="Calibri"/>
            <w:sz w:val="16"/>
            <w:szCs w:val="16"/>
          </w:rPr>
          <w:t>www.cupraofficial.com</w:t>
        </w:r>
      </w:hyperlink>
    </w:p>
    <w:tbl>
      <w:tblPr>
        <w:tblW w:w="90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357"/>
        <w:gridCol w:w="3185"/>
        <w:gridCol w:w="1299"/>
        <w:gridCol w:w="3185"/>
      </w:tblGrid>
      <w:tr w:rsidR="00602AD6" w:rsidRPr="006D06AD" w14:paraId="686C6C4E" w14:textId="77777777" w:rsidTr="00AF702A">
        <w:tc>
          <w:tcPr>
            <w:tcW w:w="1357" w:type="dxa"/>
          </w:tcPr>
          <w:p w14:paraId="4331454E" w14:textId="77777777" w:rsidR="00602AD6" w:rsidRPr="006D06AD" w:rsidRDefault="00602AD6" w:rsidP="00AF70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upra Light" w:eastAsia="EB Garamond" w:hAnsi="Cupra Light" w:cs="Calibri"/>
                <w:color w:val="000000"/>
                <w:vertAlign w:val="subscript"/>
              </w:rPr>
            </w:pPr>
          </w:p>
        </w:tc>
        <w:tc>
          <w:tcPr>
            <w:tcW w:w="3185" w:type="dxa"/>
          </w:tcPr>
          <w:p w14:paraId="543CA165" w14:textId="77777777" w:rsidR="00602AD6" w:rsidRPr="006D06AD" w:rsidRDefault="00602AD6" w:rsidP="00AF70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upra Light" w:eastAsia="EB Garamond" w:hAnsi="Cupra Light" w:cs="Calibri"/>
                <w:color w:val="000000"/>
                <w:vertAlign w:val="subscript"/>
              </w:rPr>
            </w:pPr>
          </w:p>
        </w:tc>
        <w:tc>
          <w:tcPr>
            <w:tcW w:w="1299" w:type="dxa"/>
          </w:tcPr>
          <w:p w14:paraId="35087449" w14:textId="77777777" w:rsidR="00602AD6" w:rsidRPr="006D06AD" w:rsidRDefault="00602AD6" w:rsidP="00AF702A">
            <w:pPr>
              <w:spacing w:line="288" w:lineRule="auto"/>
              <w:rPr>
                <w:rFonts w:ascii="Cupra Light" w:hAnsi="Cupra Light" w:cs="Calibri"/>
                <w:vertAlign w:val="subscript"/>
              </w:rPr>
            </w:pPr>
          </w:p>
        </w:tc>
        <w:tc>
          <w:tcPr>
            <w:tcW w:w="3185" w:type="dxa"/>
          </w:tcPr>
          <w:p w14:paraId="2061F122" w14:textId="77777777" w:rsidR="00602AD6" w:rsidRPr="006D06AD" w:rsidRDefault="00602AD6" w:rsidP="00AF702A">
            <w:pPr>
              <w:textDirection w:val="btLr"/>
              <w:rPr>
                <w:rFonts w:ascii="Cupra Light" w:hAnsi="Cupra Light" w:cs="Calibri"/>
              </w:rPr>
            </w:pPr>
          </w:p>
        </w:tc>
      </w:tr>
    </w:tbl>
    <w:p w14:paraId="2283ED11" w14:textId="77777777" w:rsidR="00602AD6" w:rsidRPr="006D06AD" w:rsidRDefault="00602AD6" w:rsidP="00602AD6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b/>
          <w:bCs/>
          <w:sz w:val="20"/>
          <w:szCs w:val="20"/>
        </w:rPr>
      </w:pPr>
      <w:r w:rsidRPr="006D06AD">
        <w:rPr>
          <w:rStyle w:val="normaltextrun"/>
          <w:rFonts w:ascii="Cupra Light" w:eastAsiaTheme="majorEastAsia" w:hAnsi="Cupra Light" w:cs="Calibri"/>
          <w:b/>
          <w:bCs/>
          <w:sz w:val="20"/>
          <w:szCs w:val="20"/>
        </w:rPr>
        <w:t>KONTAKT DLA MEDIÓW: </w:t>
      </w:r>
      <w:r w:rsidRPr="006D06AD">
        <w:rPr>
          <w:rStyle w:val="eop"/>
          <w:rFonts w:ascii="Cupra Light" w:eastAsiaTheme="majorEastAsia" w:hAnsi="Cupra Light" w:cs="Calibri"/>
          <w:b/>
          <w:bCs/>
          <w:sz w:val="20"/>
          <w:szCs w:val="20"/>
        </w:rPr>
        <w:t> </w:t>
      </w:r>
    </w:p>
    <w:p w14:paraId="3A2A5AE6" w14:textId="77777777" w:rsidR="00602AD6" w:rsidRPr="006D06AD" w:rsidRDefault="00602AD6" w:rsidP="00602AD6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sz w:val="20"/>
          <w:szCs w:val="20"/>
        </w:rPr>
      </w:pPr>
      <w:r w:rsidRPr="006D06AD">
        <w:rPr>
          <w:rStyle w:val="normaltextrun"/>
          <w:rFonts w:ascii="Cupra Light" w:eastAsiaTheme="majorEastAsia" w:hAnsi="Cupra Light" w:cs="Calibri"/>
          <w:sz w:val="20"/>
          <w:szCs w:val="20"/>
        </w:rPr>
        <w:t>Katarzyna Dziomdziora </w:t>
      </w:r>
      <w:r w:rsidRPr="006D06AD">
        <w:rPr>
          <w:rStyle w:val="eop"/>
          <w:rFonts w:ascii="Cupra Light" w:eastAsiaTheme="majorEastAsia" w:hAnsi="Cupra Light" w:cs="Calibri"/>
          <w:sz w:val="20"/>
          <w:szCs w:val="20"/>
        </w:rPr>
        <w:t> </w:t>
      </w:r>
      <w:r w:rsidRPr="006D06AD">
        <w:rPr>
          <w:rFonts w:ascii="Cupra Light" w:hAnsi="Cupra Light" w:cs="Calibri"/>
          <w:sz w:val="20"/>
          <w:szCs w:val="20"/>
        </w:rPr>
        <w:t xml:space="preserve">| </w:t>
      </w:r>
      <w:r w:rsidRPr="006D06AD">
        <w:rPr>
          <w:rStyle w:val="normaltextrun"/>
          <w:rFonts w:ascii="Cupra Light" w:eastAsiaTheme="majorEastAsia" w:hAnsi="Cupra Light" w:cs="Calibri"/>
          <w:sz w:val="20"/>
          <w:szCs w:val="20"/>
          <w:lang w:val="de-DE"/>
        </w:rPr>
        <w:t>tel. kom.+48 690 406 350 </w:t>
      </w:r>
      <w:r w:rsidRPr="006D06AD">
        <w:rPr>
          <w:rStyle w:val="eop"/>
          <w:rFonts w:ascii="Cupra Light" w:eastAsiaTheme="majorEastAsia" w:hAnsi="Cupra Light" w:cs="Calibri"/>
          <w:sz w:val="20"/>
          <w:szCs w:val="20"/>
          <w:lang w:val="de-DE"/>
        </w:rPr>
        <w:t> </w:t>
      </w:r>
    </w:p>
    <w:p w14:paraId="05EE0C77" w14:textId="77777777" w:rsidR="00602AD6" w:rsidRPr="006D06AD" w:rsidRDefault="00602AD6" w:rsidP="00602AD6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sz w:val="20"/>
          <w:szCs w:val="20"/>
          <w:lang w:val="de-DE"/>
        </w:rPr>
      </w:pPr>
      <w:hyperlink r:id="rId12" w:tgtFrame="_blank" w:history="1">
        <w:r w:rsidRPr="006D06AD">
          <w:rPr>
            <w:rStyle w:val="normaltextrun"/>
            <w:rFonts w:ascii="Cupra Light" w:eastAsiaTheme="majorEastAsia" w:hAnsi="Cupra Light" w:cs="Calibri"/>
            <w:color w:val="0000FF"/>
            <w:sz w:val="20"/>
            <w:szCs w:val="20"/>
            <w:u w:val="single"/>
            <w:lang w:val="de-DE"/>
          </w:rPr>
          <w:t>katarzyna.dziomdziora1@seat-auto.pl</w:t>
        </w:r>
      </w:hyperlink>
      <w:r w:rsidRPr="006D06AD">
        <w:rPr>
          <w:rStyle w:val="normaltextrun"/>
          <w:rFonts w:ascii="Cupra Light" w:eastAsiaTheme="majorEastAsia" w:hAnsi="Cupra Light" w:cs="Calibri"/>
          <w:sz w:val="20"/>
          <w:szCs w:val="20"/>
          <w:lang w:val="de-DE"/>
        </w:rPr>
        <w:t xml:space="preserve"> | </w:t>
      </w:r>
      <w:hyperlink r:id="rId13" w:history="1">
        <w:r w:rsidRPr="006D06AD">
          <w:rPr>
            <w:rStyle w:val="Hipercze"/>
            <w:rFonts w:ascii="Cupra Light" w:hAnsi="Cupra Light" w:cs="Calibri"/>
            <w:sz w:val="20"/>
            <w:szCs w:val="20"/>
          </w:rPr>
          <w:t>https://seatcupramedia.pl/</w:t>
        </w:r>
      </w:hyperlink>
    </w:p>
    <w:p w14:paraId="1860DBB8" w14:textId="77777777" w:rsidR="00602AD6" w:rsidRPr="006D06AD" w:rsidRDefault="00602AD6" w:rsidP="00602AD6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sz w:val="20"/>
          <w:szCs w:val="20"/>
          <w:lang w:val="de-DE"/>
        </w:rPr>
      </w:pPr>
      <w:r w:rsidRPr="006D06AD">
        <w:rPr>
          <w:rStyle w:val="eop"/>
          <w:rFonts w:ascii="Cupra Light" w:eastAsiaTheme="majorEastAsia" w:hAnsi="Cupra Light" w:cs="Calibri"/>
          <w:sz w:val="20"/>
          <w:szCs w:val="20"/>
          <w:lang w:val="de-DE"/>
        </w:rPr>
        <w:t> </w:t>
      </w:r>
    </w:p>
    <w:p w14:paraId="56D9D4F2" w14:textId="77777777" w:rsidR="00602AD6" w:rsidRPr="006D06AD" w:rsidRDefault="00602AD6" w:rsidP="00602AD6">
      <w:pPr>
        <w:spacing w:after="0" w:line="240" w:lineRule="auto"/>
        <w:jc w:val="both"/>
        <w:rPr>
          <w:rStyle w:val="Brak"/>
          <w:rFonts w:ascii="Cupra Light" w:hAnsi="Cupra Light" w:cs="Calibri"/>
          <w:sz w:val="20"/>
          <w:szCs w:val="20"/>
        </w:rPr>
      </w:pPr>
      <w:r w:rsidRPr="006D06AD">
        <w:rPr>
          <w:rStyle w:val="Brak"/>
          <w:rFonts w:ascii="Cupra Light" w:eastAsia="Corbel" w:hAnsi="Cupra Light" w:cs="Calibri"/>
          <w:sz w:val="20"/>
          <w:szCs w:val="20"/>
        </w:rPr>
        <w:t>Biuro prasowe | 24/7Communication </w:t>
      </w:r>
    </w:p>
    <w:p w14:paraId="7DCB1D1B" w14:textId="77777777" w:rsidR="00602AD6" w:rsidRPr="006D06AD" w:rsidRDefault="00602AD6" w:rsidP="00602AD6">
      <w:pPr>
        <w:spacing w:after="0" w:line="240" w:lineRule="auto"/>
        <w:jc w:val="both"/>
        <w:rPr>
          <w:rStyle w:val="Brak"/>
          <w:rFonts w:ascii="Cupra Light" w:hAnsi="Cupra Light" w:cs="Calibri"/>
          <w:sz w:val="20"/>
          <w:szCs w:val="20"/>
        </w:rPr>
      </w:pPr>
      <w:r w:rsidRPr="006D06AD">
        <w:rPr>
          <w:rStyle w:val="Brak"/>
          <w:rFonts w:ascii="Cupra Light" w:eastAsia="Corbel" w:hAnsi="Cupra Light" w:cs="Calibri"/>
          <w:sz w:val="20"/>
          <w:szCs w:val="20"/>
        </w:rPr>
        <w:t>Paweł Tamioła | tel. kom. +48 731 990 247</w:t>
      </w:r>
    </w:p>
    <w:p w14:paraId="742882CD" w14:textId="77777777" w:rsidR="00602AD6" w:rsidRPr="006D06AD" w:rsidRDefault="00602AD6" w:rsidP="00602AD6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sz w:val="20"/>
          <w:szCs w:val="20"/>
        </w:rPr>
      </w:pPr>
      <w:hyperlink r:id="rId14" w:history="1">
        <w:r w:rsidRPr="006D06AD">
          <w:rPr>
            <w:rStyle w:val="Hipercze"/>
            <w:rFonts w:ascii="Cupra Light" w:eastAsiaTheme="majorEastAsia" w:hAnsi="Cupra Light" w:cs="Calibri"/>
            <w:sz w:val="20"/>
            <w:szCs w:val="20"/>
          </w:rPr>
          <w:t>pawel.tamiola@247.com.pl</w:t>
        </w:r>
      </w:hyperlink>
      <w:r w:rsidRPr="006D06AD">
        <w:rPr>
          <w:rStyle w:val="normaltextrun"/>
          <w:rFonts w:ascii="Cupra Light" w:eastAsiaTheme="majorEastAsia" w:hAnsi="Cupra Light" w:cs="Calibri"/>
          <w:sz w:val="20"/>
          <w:szCs w:val="20"/>
        </w:rPr>
        <w:t xml:space="preserve"> | </w:t>
      </w:r>
      <w:hyperlink r:id="rId15" w:history="1">
        <w:r w:rsidRPr="006D06AD">
          <w:rPr>
            <w:rStyle w:val="Hipercze"/>
            <w:rFonts w:ascii="Cupra Light" w:hAnsi="Cupra Light" w:cs="Calibri"/>
            <w:sz w:val="20"/>
            <w:szCs w:val="20"/>
          </w:rPr>
          <w:t>https://seatcupramedia.pl/</w:t>
        </w:r>
      </w:hyperlink>
    </w:p>
    <w:p w14:paraId="57C72C04" w14:textId="77777777" w:rsidR="00602AD6" w:rsidRPr="00277681" w:rsidRDefault="00602AD6" w:rsidP="00277681">
      <w:pPr>
        <w:jc w:val="both"/>
        <w:rPr>
          <w:rFonts w:ascii="Calibri" w:hAnsi="Calibri" w:cs="Calibri"/>
        </w:rPr>
      </w:pPr>
    </w:p>
    <w:sectPr w:rsidR="00602AD6" w:rsidRPr="002776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24A3B5" w14:textId="77777777" w:rsidR="002A63F8" w:rsidRDefault="002A63F8" w:rsidP="00A22BBF">
      <w:pPr>
        <w:spacing w:after="0" w:line="240" w:lineRule="auto"/>
      </w:pPr>
      <w:r>
        <w:separator/>
      </w:r>
    </w:p>
  </w:endnote>
  <w:endnote w:type="continuationSeparator" w:id="0">
    <w:p w14:paraId="6E06CBD9" w14:textId="77777777" w:rsidR="002A63F8" w:rsidRDefault="002A63F8" w:rsidP="00A22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upra Light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atBcn-Black">
    <w:altName w:val="Calibri"/>
    <w:panose1 w:val="00000000000000000000"/>
    <w:charset w:val="00"/>
    <w:family w:val="auto"/>
    <w:notTrueType/>
    <w:pitch w:val="variable"/>
    <w:sig w:usb0="20002A8F" w:usb1="40000000" w:usb2="00000008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B Garamond">
    <w:charset w:val="00"/>
    <w:family w:val="auto"/>
    <w:pitch w:val="variable"/>
    <w:sig w:usb0="E00002FF" w:usb1="02000413" w:usb2="00000000" w:usb3="00000000" w:csb0="000001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B2AAB" w14:textId="77777777" w:rsidR="002A63F8" w:rsidRDefault="002A63F8" w:rsidP="00A22BBF">
      <w:pPr>
        <w:spacing w:after="0" w:line="240" w:lineRule="auto"/>
      </w:pPr>
      <w:r>
        <w:separator/>
      </w:r>
    </w:p>
  </w:footnote>
  <w:footnote w:type="continuationSeparator" w:id="0">
    <w:p w14:paraId="405C9F43" w14:textId="77777777" w:rsidR="002A63F8" w:rsidRDefault="002A63F8" w:rsidP="00A22B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02477"/>
    <w:multiLevelType w:val="hybridMultilevel"/>
    <w:tmpl w:val="69A42E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3F278C"/>
    <w:multiLevelType w:val="hybridMultilevel"/>
    <w:tmpl w:val="AEA6B3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9F535F"/>
    <w:multiLevelType w:val="hybridMultilevel"/>
    <w:tmpl w:val="36248F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2126DA"/>
    <w:multiLevelType w:val="hybridMultilevel"/>
    <w:tmpl w:val="421206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8029120">
    <w:abstractNumId w:val="2"/>
  </w:num>
  <w:num w:numId="2" w16cid:durableId="1994992208">
    <w:abstractNumId w:val="3"/>
  </w:num>
  <w:num w:numId="3" w16cid:durableId="487290097">
    <w:abstractNumId w:val="0"/>
  </w:num>
  <w:num w:numId="4" w16cid:durableId="12783726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681"/>
    <w:rsid w:val="00016499"/>
    <w:rsid w:val="00040860"/>
    <w:rsid w:val="000558C5"/>
    <w:rsid w:val="000561D2"/>
    <w:rsid w:val="00064B54"/>
    <w:rsid w:val="00065031"/>
    <w:rsid w:val="0007002D"/>
    <w:rsid w:val="000730F8"/>
    <w:rsid w:val="00074BE7"/>
    <w:rsid w:val="00085ADB"/>
    <w:rsid w:val="000A5005"/>
    <w:rsid w:val="000A59E3"/>
    <w:rsid w:val="000C63AD"/>
    <w:rsid w:val="000C6A8E"/>
    <w:rsid w:val="000E01B3"/>
    <w:rsid w:val="000E12AB"/>
    <w:rsid w:val="000E1ACF"/>
    <w:rsid w:val="000F1B32"/>
    <w:rsid w:val="000F5F96"/>
    <w:rsid w:val="0010149E"/>
    <w:rsid w:val="001040CE"/>
    <w:rsid w:val="00117E35"/>
    <w:rsid w:val="001322F0"/>
    <w:rsid w:val="00144074"/>
    <w:rsid w:val="001861C7"/>
    <w:rsid w:val="001A0784"/>
    <w:rsid w:val="001A427D"/>
    <w:rsid w:val="001B08BC"/>
    <w:rsid w:val="001B11C6"/>
    <w:rsid w:val="001D0659"/>
    <w:rsid w:val="001D4679"/>
    <w:rsid w:val="001D79C6"/>
    <w:rsid w:val="00233143"/>
    <w:rsid w:val="00234D24"/>
    <w:rsid w:val="00237F47"/>
    <w:rsid w:val="00245BF4"/>
    <w:rsid w:val="002538BC"/>
    <w:rsid w:val="00254441"/>
    <w:rsid w:val="00271367"/>
    <w:rsid w:val="00277681"/>
    <w:rsid w:val="0028035F"/>
    <w:rsid w:val="00280B37"/>
    <w:rsid w:val="002A1B78"/>
    <w:rsid w:val="002A63F8"/>
    <w:rsid w:val="002C0D27"/>
    <w:rsid w:val="002C2EC8"/>
    <w:rsid w:val="002C3078"/>
    <w:rsid w:val="002C380A"/>
    <w:rsid w:val="002E02ED"/>
    <w:rsid w:val="002E5AF0"/>
    <w:rsid w:val="002E743D"/>
    <w:rsid w:val="002F39BF"/>
    <w:rsid w:val="003103B4"/>
    <w:rsid w:val="00317F72"/>
    <w:rsid w:val="00320DFD"/>
    <w:rsid w:val="00336398"/>
    <w:rsid w:val="00341EC8"/>
    <w:rsid w:val="00347DC5"/>
    <w:rsid w:val="00362C27"/>
    <w:rsid w:val="00364541"/>
    <w:rsid w:val="00365213"/>
    <w:rsid w:val="003A62E7"/>
    <w:rsid w:val="003C1222"/>
    <w:rsid w:val="003D3242"/>
    <w:rsid w:val="003D4777"/>
    <w:rsid w:val="003F7E72"/>
    <w:rsid w:val="00403AFA"/>
    <w:rsid w:val="004060CA"/>
    <w:rsid w:val="00414DAF"/>
    <w:rsid w:val="004429D9"/>
    <w:rsid w:val="004748D2"/>
    <w:rsid w:val="00490109"/>
    <w:rsid w:val="00491656"/>
    <w:rsid w:val="00495316"/>
    <w:rsid w:val="004965A8"/>
    <w:rsid w:val="004A3646"/>
    <w:rsid w:val="004C3C15"/>
    <w:rsid w:val="004E3943"/>
    <w:rsid w:val="004E73C5"/>
    <w:rsid w:val="004F675B"/>
    <w:rsid w:val="00511182"/>
    <w:rsid w:val="00517861"/>
    <w:rsid w:val="00526569"/>
    <w:rsid w:val="00527FCE"/>
    <w:rsid w:val="005366F9"/>
    <w:rsid w:val="00544E79"/>
    <w:rsid w:val="00584CAF"/>
    <w:rsid w:val="00585233"/>
    <w:rsid w:val="00592B04"/>
    <w:rsid w:val="005B0298"/>
    <w:rsid w:val="005B21F6"/>
    <w:rsid w:val="005B3CA6"/>
    <w:rsid w:val="005B4CE0"/>
    <w:rsid w:val="005C0FC9"/>
    <w:rsid w:val="005C4D2D"/>
    <w:rsid w:val="005D6ACA"/>
    <w:rsid w:val="005F3475"/>
    <w:rsid w:val="00602AD6"/>
    <w:rsid w:val="00610A4E"/>
    <w:rsid w:val="00623493"/>
    <w:rsid w:val="00624C1B"/>
    <w:rsid w:val="00625916"/>
    <w:rsid w:val="00643884"/>
    <w:rsid w:val="00646411"/>
    <w:rsid w:val="00655706"/>
    <w:rsid w:val="00663963"/>
    <w:rsid w:val="006742F1"/>
    <w:rsid w:val="00695F08"/>
    <w:rsid w:val="006A39AE"/>
    <w:rsid w:val="006B3158"/>
    <w:rsid w:val="006B739D"/>
    <w:rsid w:val="006B771C"/>
    <w:rsid w:val="006C00CD"/>
    <w:rsid w:val="006C2284"/>
    <w:rsid w:val="006C772D"/>
    <w:rsid w:val="006D64C7"/>
    <w:rsid w:val="006D72A9"/>
    <w:rsid w:val="00707741"/>
    <w:rsid w:val="00712F93"/>
    <w:rsid w:val="007317B0"/>
    <w:rsid w:val="00744204"/>
    <w:rsid w:val="0076615D"/>
    <w:rsid w:val="0077348C"/>
    <w:rsid w:val="00783668"/>
    <w:rsid w:val="00786E8A"/>
    <w:rsid w:val="00791ADA"/>
    <w:rsid w:val="007931F0"/>
    <w:rsid w:val="007B1038"/>
    <w:rsid w:val="007B23EE"/>
    <w:rsid w:val="007C7F60"/>
    <w:rsid w:val="007E25DB"/>
    <w:rsid w:val="007E72E4"/>
    <w:rsid w:val="007F1D5C"/>
    <w:rsid w:val="007F5D76"/>
    <w:rsid w:val="008210A7"/>
    <w:rsid w:val="00825BD4"/>
    <w:rsid w:val="00830CDD"/>
    <w:rsid w:val="0083273C"/>
    <w:rsid w:val="00835BB5"/>
    <w:rsid w:val="00854C13"/>
    <w:rsid w:val="0086369C"/>
    <w:rsid w:val="0088116A"/>
    <w:rsid w:val="008936A1"/>
    <w:rsid w:val="008A0790"/>
    <w:rsid w:val="008A70C7"/>
    <w:rsid w:val="008B63B1"/>
    <w:rsid w:val="008C48EF"/>
    <w:rsid w:val="008C5507"/>
    <w:rsid w:val="008C73F3"/>
    <w:rsid w:val="008D4E15"/>
    <w:rsid w:val="008E02B1"/>
    <w:rsid w:val="00912324"/>
    <w:rsid w:val="009138E6"/>
    <w:rsid w:val="00914674"/>
    <w:rsid w:val="00920D53"/>
    <w:rsid w:val="00932AAD"/>
    <w:rsid w:val="00954C45"/>
    <w:rsid w:val="009611DA"/>
    <w:rsid w:val="00993A9D"/>
    <w:rsid w:val="009A417E"/>
    <w:rsid w:val="009B48CB"/>
    <w:rsid w:val="009B7908"/>
    <w:rsid w:val="009B7B6D"/>
    <w:rsid w:val="009C5307"/>
    <w:rsid w:val="009D4449"/>
    <w:rsid w:val="009F1B2B"/>
    <w:rsid w:val="009F7020"/>
    <w:rsid w:val="00A22BBF"/>
    <w:rsid w:val="00A31FEA"/>
    <w:rsid w:val="00A3711D"/>
    <w:rsid w:val="00A4154A"/>
    <w:rsid w:val="00A520D2"/>
    <w:rsid w:val="00A564A0"/>
    <w:rsid w:val="00A717FE"/>
    <w:rsid w:val="00A75E22"/>
    <w:rsid w:val="00A85BAD"/>
    <w:rsid w:val="00AA04C8"/>
    <w:rsid w:val="00AD27D1"/>
    <w:rsid w:val="00AD7835"/>
    <w:rsid w:val="00AE111C"/>
    <w:rsid w:val="00AE3D08"/>
    <w:rsid w:val="00AF3816"/>
    <w:rsid w:val="00AF7E68"/>
    <w:rsid w:val="00B05E10"/>
    <w:rsid w:val="00B0740C"/>
    <w:rsid w:val="00B07BB2"/>
    <w:rsid w:val="00B2316A"/>
    <w:rsid w:val="00B51EC2"/>
    <w:rsid w:val="00B51F78"/>
    <w:rsid w:val="00B57734"/>
    <w:rsid w:val="00B60056"/>
    <w:rsid w:val="00B61632"/>
    <w:rsid w:val="00B648A1"/>
    <w:rsid w:val="00B70DCF"/>
    <w:rsid w:val="00B72BCF"/>
    <w:rsid w:val="00B77701"/>
    <w:rsid w:val="00B82CC1"/>
    <w:rsid w:val="00B97BBC"/>
    <w:rsid w:val="00BA0AAE"/>
    <w:rsid w:val="00BB12DC"/>
    <w:rsid w:val="00BB5B7B"/>
    <w:rsid w:val="00BC592C"/>
    <w:rsid w:val="00BC7228"/>
    <w:rsid w:val="00BE7F08"/>
    <w:rsid w:val="00C252CB"/>
    <w:rsid w:val="00C333E3"/>
    <w:rsid w:val="00C33973"/>
    <w:rsid w:val="00C35DAB"/>
    <w:rsid w:val="00C41633"/>
    <w:rsid w:val="00C42AA4"/>
    <w:rsid w:val="00C45474"/>
    <w:rsid w:val="00C81456"/>
    <w:rsid w:val="00C85A82"/>
    <w:rsid w:val="00CA0EAE"/>
    <w:rsid w:val="00CA1211"/>
    <w:rsid w:val="00CF528D"/>
    <w:rsid w:val="00D03A56"/>
    <w:rsid w:val="00D04A26"/>
    <w:rsid w:val="00D15FC1"/>
    <w:rsid w:val="00D34342"/>
    <w:rsid w:val="00D35B1B"/>
    <w:rsid w:val="00D40001"/>
    <w:rsid w:val="00D501F8"/>
    <w:rsid w:val="00D52E88"/>
    <w:rsid w:val="00D7374A"/>
    <w:rsid w:val="00D85533"/>
    <w:rsid w:val="00D87712"/>
    <w:rsid w:val="00D97074"/>
    <w:rsid w:val="00DB78B1"/>
    <w:rsid w:val="00DD4525"/>
    <w:rsid w:val="00DE168B"/>
    <w:rsid w:val="00DF7AD2"/>
    <w:rsid w:val="00E075EE"/>
    <w:rsid w:val="00E33D5B"/>
    <w:rsid w:val="00E41D62"/>
    <w:rsid w:val="00E52583"/>
    <w:rsid w:val="00E52E26"/>
    <w:rsid w:val="00E54E4F"/>
    <w:rsid w:val="00E558E5"/>
    <w:rsid w:val="00E56EAA"/>
    <w:rsid w:val="00E618B0"/>
    <w:rsid w:val="00E67BEA"/>
    <w:rsid w:val="00E80D05"/>
    <w:rsid w:val="00E919C6"/>
    <w:rsid w:val="00E92CF6"/>
    <w:rsid w:val="00E969A2"/>
    <w:rsid w:val="00EA0838"/>
    <w:rsid w:val="00EA6D20"/>
    <w:rsid w:val="00EB53F4"/>
    <w:rsid w:val="00EC6507"/>
    <w:rsid w:val="00EE3B38"/>
    <w:rsid w:val="00EE596E"/>
    <w:rsid w:val="00EF1417"/>
    <w:rsid w:val="00F10A0F"/>
    <w:rsid w:val="00F121FC"/>
    <w:rsid w:val="00F3217C"/>
    <w:rsid w:val="00F6787B"/>
    <w:rsid w:val="00F67B35"/>
    <w:rsid w:val="00F84B2C"/>
    <w:rsid w:val="00F90098"/>
    <w:rsid w:val="00FB75CF"/>
    <w:rsid w:val="00FC2A87"/>
    <w:rsid w:val="00FC7FFE"/>
    <w:rsid w:val="00FE3930"/>
    <w:rsid w:val="00FF1B80"/>
    <w:rsid w:val="00FF7C54"/>
    <w:rsid w:val="1C3F869D"/>
    <w:rsid w:val="25A5B423"/>
    <w:rsid w:val="2B9EE07C"/>
    <w:rsid w:val="2BC85C3B"/>
    <w:rsid w:val="428F6C48"/>
    <w:rsid w:val="53402D7D"/>
    <w:rsid w:val="55DF2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FE22A"/>
  <w15:chartTrackingRefBased/>
  <w15:docId w15:val="{D84226DF-68FD-4286-A284-083B07FCA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20D2"/>
  </w:style>
  <w:style w:type="paragraph" w:styleId="Nagwek1">
    <w:name w:val="heading 1"/>
    <w:basedOn w:val="Normalny"/>
    <w:next w:val="Normalny"/>
    <w:link w:val="Nagwek1Znak"/>
    <w:uiPriority w:val="9"/>
    <w:qFormat/>
    <w:rsid w:val="002776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776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776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776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776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776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776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76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776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776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776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776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7768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7768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7768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7768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7768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7768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776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776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776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776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776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7768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7768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7768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776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7768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77681"/>
    <w:rPr>
      <w:b/>
      <w:bCs/>
      <w:smallCaps/>
      <w:color w:val="0F4761" w:themeColor="accent1" w:themeShade="BF"/>
      <w:spacing w:val="5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22BB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22BB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22BB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A22BBF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22BBF"/>
    <w:rPr>
      <w:color w:val="605E5C"/>
      <w:shd w:val="clear" w:color="auto" w:fill="E1DFDD"/>
    </w:rPr>
  </w:style>
  <w:style w:type="character" w:customStyle="1" w:styleId="Brak">
    <w:name w:val="Brak"/>
    <w:rsid w:val="00602AD6"/>
  </w:style>
  <w:style w:type="paragraph" w:customStyle="1" w:styleId="paragraph">
    <w:name w:val="paragraph"/>
    <w:rsid w:val="00602AD6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tLeast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  <w:style w:type="character" w:customStyle="1" w:styleId="normaltextrun">
    <w:name w:val="normaltextrun"/>
    <w:basedOn w:val="Domylnaczcionkaakapitu"/>
    <w:rsid w:val="00602AD6"/>
  </w:style>
  <w:style w:type="character" w:customStyle="1" w:styleId="eop">
    <w:name w:val="eop"/>
    <w:basedOn w:val="Domylnaczcionkaakapitu"/>
    <w:rsid w:val="00602AD6"/>
  </w:style>
  <w:style w:type="paragraph" w:styleId="NormalnyWeb">
    <w:name w:val="Normal (Web)"/>
    <w:basedOn w:val="Normalny"/>
    <w:uiPriority w:val="99"/>
    <w:unhideWhenUsed/>
    <w:rsid w:val="00B70D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70DCF"/>
    <w:rPr>
      <w:b/>
      <w:bCs/>
    </w:rPr>
  </w:style>
  <w:style w:type="paragraph" w:styleId="Tekstkomentarza">
    <w:name w:val="annotation text"/>
    <w:basedOn w:val="Normalny"/>
    <w:link w:val="TekstkomentarzaZnak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7F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7FC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eatcupramedia.pl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katarzyna.dziomdziora1@seat-auto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cupraofficial.com/" TargetMode="External"/><Relationship Id="rId5" Type="http://schemas.openxmlformats.org/officeDocument/2006/relationships/styles" Target="styles.xml"/><Relationship Id="rId15" Type="http://schemas.openxmlformats.org/officeDocument/2006/relationships/hyperlink" Target="https://seatcupramedia.pl/" TargetMode="Externa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pawel.tamiola@247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e3019d-f814-4f35-af5d-d2859692f557">
      <Terms xmlns="http://schemas.microsoft.com/office/infopath/2007/PartnerControls"/>
    </lcf76f155ced4ddcb4097134ff3c332f>
    <TaxCatchAll xmlns="506f991e-bbda-4683-8126-d176f34da9c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E01189FB278B48A9C3F584C6AC7472" ma:contentTypeVersion="13" ma:contentTypeDescription="Utwórz nowy dokument." ma:contentTypeScope="" ma:versionID="71e14a72a58b58b3dc8fb0ba0a205d0d">
  <xsd:schema xmlns:xsd="http://www.w3.org/2001/XMLSchema" xmlns:xs="http://www.w3.org/2001/XMLSchema" xmlns:p="http://schemas.microsoft.com/office/2006/metadata/properties" xmlns:ns2="6de3019d-f814-4f35-af5d-d2859692f557" xmlns:ns3="506f991e-bbda-4683-8126-d176f34da9c3" targetNamespace="http://schemas.microsoft.com/office/2006/metadata/properties" ma:root="true" ma:fieldsID="4c8d44edf646aa905c4b1352bd564ebf" ns2:_="" ns3:_="">
    <xsd:import namespace="6de3019d-f814-4f35-af5d-d2859692f557"/>
    <xsd:import namespace="506f991e-bbda-4683-8126-d176f34da9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3019d-f814-4f35-af5d-d2859692f5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cacdb59e-82dd-4baf-8c76-da483c71d2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f991e-bbda-4683-8126-d176f34da9c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2c99d93-2937-47bc-afeb-74c9ac8e1ce7}" ma:internalName="TaxCatchAll" ma:showField="CatchAllData" ma:web="506f991e-bbda-4683-8126-d176f34da9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2BF9C3-12A3-4AA7-BBDE-800568171BDF}">
  <ds:schemaRefs>
    <ds:schemaRef ds:uri="http://schemas.microsoft.com/office/2006/metadata/properties"/>
    <ds:schemaRef ds:uri="http://schemas.microsoft.com/office/infopath/2007/PartnerControls"/>
    <ds:schemaRef ds:uri="6de3019d-f814-4f35-af5d-d2859692f557"/>
    <ds:schemaRef ds:uri="506f991e-bbda-4683-8126-d176f34da9c3"/>
  </ds:schemaRefs>
</ds:datastoreItem>
</file>

<file path=customXml/itemProps2.xml><?xml version="1.0" encoding="utf-8"?>
<ds:datastoreItem xmlns:ds="http://schemas.openxmlformats.org/officeDocument/2006/customXml" ds:itemID="{CBC38F4D-41C2-4269-ABD5-ECBA5DC6BE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EE7587-138E-4A47-9A35-59ADC0AE1F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e3019d-f814-4f35-af5d-d2859692f557"/>
    <ds:schemaRef ds:uri="506f991e-bbda-4683-8126-d176f34da9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34991e8-d9e2-4a4f-98a9-113535804f33}" enabled="1" method="Standard" siteId="{6b306b82-367b-4012-b72d-fbd44436868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803</Words>
  <Characters>5056</Characters>
  <Application>Microsoft Office Word</Application>
  <DocSecurity>0</DocSecurity>
  <Lines>77</Lines>
  <Paragraphs>25</Paragraphs>
  <ScaleCrop>false</ScaleCrop>
  <Company/>
  <LinksUpToDate>false</LinksUpToDate>
  <CharactersWithSpaces>5834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Wójcik</dc:creator>
  <cp:keywords/>
  <dc:description/>
  <cp:lastModifiedBy>Anita Surdziel</cp:lastModifiedBy>
  <cp:revision>239</cp:revision>
  <dcterms:created xsi:type="dcterms:W3CDTF">2026-04-27T12:46:00Z</dcterms:created>
  <dcterms:modified xsi:type="dcterms:W3CDTF">2026-05-18T10:03:00Z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0x01010000E01189FB278B48A9C3F584C6AC7472</vt:lpwstr>
  </property>
  <property fmtid="{D5CDD505-2E9C-101B-9397-08002B2CF9AE}" pid="3" name="MediaServiceImageTags">
    <vt:lpwstr/>
  </property>
  <property fmtid="{D5CDD505-2E9C-101B-9397-08002B2CF9AE}" pid="4" name="docLang">
    <vt:lpwstr>pl</vt:lpwstr>
  </property>
</Properties>
</file>