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69C3A" w14:textId="77777777" w:rsidR="00F306BE" w:rsidRPr="00606A6E" w:rsidRDefault="00F306BE" w:rsidP="00F306BE">
      <w:pPr>
        <w:ind w:right="-2"/>
        <w:jc w:val="both"/>
        <w:rPr>
          <w:rFonts w:cs="Arial"/>
          <w:b/>
          <w:color w:val="auto"/>
          <w:sz w:val="22"/>
          <w:szCs w:val="18"/>
          <w:lang w:val="cs-CZ"/>
        </w:rPr>
      </w:pPr>
      <w:r w:rsidRPr="00606A6E">
        <w:rPr>
          <w:noProof/>
          <w:lang w:val="cs-CZ" w:eastAsia="es-ES"/>
        </w:rPr>
        <w:drawing>
          <wp:anchor distT="0" distB="0" distL="360045" distR="360045" simplePos="0" relativeHeight="251660288" behindDoc="0" locked="1" layoutInCell="1" allowOverlap="0" wp14:anchorId="4B94EAA4" wp14:editId="2AFA77BC">
            <wp:simplePos x="0" y="0"/>
            <wp:positionH relativeFrom="column">
              <wp:posOffset>0</wp:posOffset>
            </wp:positionH>
            <wp:positionV relativeFrom="margin">
              <wp:posOffset>189865</wp:posOffset>
            </wp:positionV>
            <wp:extent cx="93345" cy="8481060"/>
            <wp:effectExtent l="0" t="0" r="1905" b="0"/>
            <wp:wrapSquare wrapText="bothSides"/>
            <wp:docPr id="76" name="Immagin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" cy="848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6A6E">
        <w:rPr>
          <w:noProof/>
          <w:lang w:val="cs-CZ" w:eastAsia="es-ES"/>
        </w:rPr>
        <w:drawing>
          <wp:anchor distT="0" distB="0" distL="114300" distR="114300" simplePos="0" relativeHeight="251659264" behindDoc="1" locked="1" layoutInCell="1" allowOverlap="1" wp14:anchorId="65D03F30" wp14:editId="0114F0C1">
            <wp:simplePos x="0" y="0"/>
            <wp:positionH relativeFrom="column">
              <wp:posOffset>255270</wp:posOffset>
            </wp:positionH>
            <wp:positionV relativeFrom="page">
              <wp:posOffset>1785620</wp:posOffset>
            </wp:positionV>
            <wp:extent cx="931545" cy="572135"/>
            <wp:effectExtent l="0" t="0" r="0" b="0"/>
            <wp:wrapNone/>
            <wp:docPr id="79" name="Immagine 79" descr="Immagine che contiene testo, clipart  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1" descr="Immagine che contiene testo, clipart  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31545" cy="572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C4248D" w14:textId="77777777" w:rsidR="00F306BE" w:rsidRPr="00606A6E" w:rsidRDefault="00F306BE" w:rsidP="00F306BE">
      <w:pPr>
        <w:spacing w:line="280" w:lineRule="exact"/>
        <w:rPr>
          <w:rFonts w:cs="Arial"/>
          <w:b/>
          <w:color w:val="auto"/>
          <w:sz w:val="22"/>
          <w:szCs w:val="18"/>
          <w:lang w:val="cs-CZ"/>
        </w:rPr>
      </w:pPr>
      <w:bookmarkStart w:id="0" w:name="_Hlk94863982"/>
      <w:bookmarkStart w:id="1" w:name="_Hlk514418104"/>
    </w:p>
    <w:p w14:paraId="4ABB1A00" w14:textId="31EBE710" w:rsidR="00F306BE" w:rsidRPr="00606A6E" w:rsidRDefault="00606A6E" w:rsidP="00F306BE">
      <w:pPr>
        <w:jc w:val="both"/>
        <w:rPr>
          <w:rFonts w:eastAsia="Arial" w:cs="Arial"/>
          <w:b/>
          <w:sz w:val="22"/>
          <w:szCs w:val="22"/>
          <w:lang w:val="cs-CZ"/>
        </w:rPr>
      </w:pPr>
      <w:r w:rsidRPr="00606A6E">
        <w:rPr>
          <w:rFonts w:eastAsia="Arial" w:cs="Arial"/>
          <w:b/>
          <w:sz w:val="22"/>
          <w:szCs w:val="22"/>
          <w:lang w:val="cs-CZ"/>
        </w:rPr>
        <w:t>IVECO bude vyrábět a prodávat těžké bateriové elektromobily a těžké elektromobily s palivovými články pod vlastní značkou.</w:t>
      </w:r>
    </w:p>
    <w:p w14:paraId="06E1579B" w14:textId="77777777" w:rsidR="00F306BE" w:rsidRPr="00606A6E" w:rsidRDefault="00F306BE" w:rsidP="00F306BE">
      <w:pPr>
        <w:jc w:val="both"/>
        <w:rPr>
          <w:rFonts w:eastAsia="Arial" w:cs="Arial"/>
          <w:bCs/>
          <w:sz w:val="24"/>
          <w:lang w:val="cs-CZ"/>
        </w:rPr>
      </w:pPr>
    </w:p>
    <w:p w14:paraId="0DEA947A" w14:textId="76A07CF5" w:rsidR="00F306BE" w:rsidRPr="00606A6E" w:rsidRDefault="00F306BE" w:rsidP="00F306BE">
      <w:pPr>
        <w:jc w:val="both"/>
        <w:rPr>
          <w:rFonts w:eastAsia="Arial" w:cs="Arial"/>
          <w:bCs/>
          <w:i/>
          <w:iCs/>
          <w:sz w:val="18"/>
          <w:szCs w:val="18"/>
          <w:lang w:val="cs-CZ"/>
        </w:rPr>
      </w:pPr>
      <w:r w:rsidRPr="00606A6E">
        <w:rPr>
          <w:rFonts w:eastAsia="Arial" w:cs="Arial"/>
          <w:bCs/>
          <w:i/>
          <w:iCs/>
          <w:sz w:val="18"/>
          <w:szCs w:val="18"/>
          <w:lang w:val="cs-CZ"/>
        </w:rPr>
        <w:t>Tur</w:t>
      </w:r>
      <w:r w:rsidR="00606A6E" w:rsidRPr="00606A6E">
        <w:rPr>
          <w:rFonts w:eastAsia="Arial" w:cs="Arial"/>
          <w:bCs/>
          <w:i/>
          <w:iCs/>
          <w:sz w:val="18"/>
          <w:szCs w:val="18"/>
          <w:lang w:val="cs-CZ"/>
        </w:rPr>
        <w:t>í</w:t>
      </w:r>
      <w:r w:rsidRPr="00606A6E">
        <w:rPr>
          <w:rFonts w:eastAsia="Arial" w:cs="Arial"/>
          <w:bCs/>
          <w:i/>
          <w:iCs/>
          <w:sz w:val="18"/>
          <w:szCs w:val="18"/>
          <w:lang w:val="cs-CZ"/>
        </w:rPr>
        <w:t xml:space="preserve">n, </w:t>
      </w:r>
      <w:r w:rsidR="00606A6E" w:rsidRPr="00606A6E">
        <w:rPr>
          <w:rFonts w:eastAsia="Arial" w:cs="Arial"/>
          <w:bCs/>
          <w:i/>
          <w:iCs/>
          <w:sz w:val="18"/>
          <w:szCs w:val="18"/>
          <w:lang w:val="cs-CZ"/>
        </w:rPr>
        <w:t xml:space="preserve">27. </w:t>
      </w:r>
      <w:r w:rsidR="007F31BB" w:rsidRPr="00606A6E">
        <w:rPr>
          <w:rFonts w:eastAsia="Arial" w:cs="Arial"/>
          <w:bCs/>
          <w:i/>
          <w:iCs/>
          <w:sz w:val="18"/>
          <w:szCs w:val="18"/>
          <w:lang w:val="cs-CZ"/>
        </w:rPr>
        <w:t>července</w:t>
      </w:r>
      <w:r w:rsidRPr="00606A6E">
        <w:rPr>
          <w:rFonts w:eastAsia="Arial" w:cs="Arial"/>
          <w:bCs/>
          <w:i/>
          <w:iCs/>
          <w:sz w:val="18"/>
          <w:szCs w:val="18"/>
          <w:lang w:val="cs-CZ"/>
        </w:rPr>
        <w:t xml:space="preserve">, 2023 </w:t>
      </w:r>
    </w:p>
    <w:p w14:paraId="7B4EC483" w14:textId="77777777" w:rsidR="00F306BE" w:rsidRPr="00606A6E" w:rsidRDefault="00F306BE" w:rsidP="00F306BE">
      <w:pPr>
        <w:jc w:val="both"/>
        <w:rPr>
          <w:rFonts w:eastAsia="Arial" w:cs="Arial"/>
          <w:bCs/>
          <w:sz w:val="24"/>
          <w:lang w:val="cs-CZ"/>
        </w:rPr>
      </w:pPr>
    </w:p>
    <w:p w14:paraId="17D5DEA3" w14:textId="2DC41B12" w:rsidR="00F306BE" w:rsidRPr="00606A6E" w:rsidRDefault="00606A6E" w:rsidP="00F306BE">
      <w:pPr>
        <w:jc w:val="both"/>
        <w:rPr>
          <w:rFonts w:eastAsia="Arial" w:cs="Arial"/>
          <w:bCs/>
          <w:szCs w:val="19"/>
          <w:lang w:val="cs-CZ"/>
        </w:rPr>
      </w:pPr>
      <w:r w:rsidRPr="00606A6E">
        <w:rPr>
          <w:rFonts w:eastAsia="Arial" w:cs="Arial"/>
          <w:bCs/>
          <w:szCs w:val="19"/>
          <w:lang w:val="cs-CZ"/>
        </w:rPr>
        <w:t xml:space="preserve">Společnost IVECO oznámila, že bude vyrábět a prodávat svá těžká bateriová elektrická vozidla a těžká elektrická vozidla s palivovými články pod značkou IVECO. Navazuje tak na sdělení skupiny Iveco z června loňského roku o převzetí plného a výhradního vlastnictví německé společnosti, které vzniklo z bývalého společného podniku Nikola Iveco </w:t>
      </w:r>
      <w:proofErr w:type="spellStart"/>
      <w:r w:rsidRPr="00606A6E">
        <w:rPr>
          <w:rFonts w:eastAsia="Arial" w:cs="Arial"/>
          <w:bCs/>
          <w:szCs w:val="19"/>
          <w:lang w:val="cs-CZ"/>
        </w:rPr>
        <w:t>Europe</w:t>
      </w:r>
      <w:proofErr w:type="spellEnd"/>
      <w:r w:rsidRPr="00606A6E">
        <w:rPr>
          <w:rFonts w:eastAsia="Arial" w:cs="Arial"/>
          <w:bCs/>
          <w:szCs w:val="19"/>
          <w:lang w:val="cs-CZ"/>
        </w:rPr>
        <w:t>.</w:t>
      </w:r>
    </w:p>
    <w:p w14:paraId="02CACF3D" w14:textId="77777777" w:rsidR="00F306BE" w:rsidRPr="00606A6E" w:rsidRDefault="00F306BE" w:rsidP="00F306BE">
      <w:pPr>
        <w:jc w:val="both"/>
        <w:rPr>
          <w:rFonts w:eastAsia="Arial" w:cs="Arial"/>
          <w:bCs/>
          <w:szCs w:val="19"/>
          <w:lang w:val="cs-CZ"/>
        </w:rPr>
      </w:pPr>
    </w:p>
    <w:p w14:paraId="2943FBF0" w14:textId="342191CD" w:rsidR="00606A6E" w:rsidRPr="00606A6E" w:rsidRDefault="00606A6E" w:rsidP="00606A6E">
      <w:pPr>
        <w:jc w:val="both"/>
        <w:rPr>
          <w:rFonts w:eastAsia="Arial" w:cs="Arial"/>
          <w:bCs/>
          <w:szCs w:val="19"/>
          <w:lang w:val="cs-CZ"/>
        </w:rPr>
      </w:pPr>
      <w:r w:rsidRPr="00606A6E">
        <w:rPr>
          <w:rFonts w:eastAsia="Arial" w:cs="Arial"/>
          <w:bCs/>
          <w:szCs w:val="19"/>
          <w:lang w:val="cs-CZ"/>
        </w:rPr>
        <w:t xml:space="preserve">Vozidla IVECO HD BEV a FCEV mají elektrickou nápravu navrženou a vyrobenou společností FPT </w:t>
      </w:r>
      <w:proofErr w:type="spellStart"/>
      <w:r w:rsidRPr="00606A6E">
        <w:rPr>
          <w:rFonts w:eastAsia="Arial" w:cs="Arial"/>
          <w:bCs/>
          <w:szCs w:val="19"/>
          <w:lang w:val="cs-CZ"/>
        </w:rPr>
        <w:t>Industrial</w:t>
      </w:r>
      <w:proofErr w:type="spellEnd"/>
      <w:r w:rsidRPr="00606A6E">
        <w:rPr>
          <w:rFonts w:eastAsia="Arial" w:cs="Arial"/>
          <w:bCs/>
          <w:szCs w:val="19"/>
          <w:lang w:val="cs-CZ"/>
        </w:rPr>
        <w:t xml:space="preserve">, sesterskou značkou společnosti IVECO v rámci skupiny Iveco Group, která se specializuje na hnací ústrojí, baterie dodává společnost </w:t>
      </w:r>
      <w:proofErr w:type="spellStart"/>
      <w:r w:rsidRPr="00606A6E">
        <w:rPr>
          <w:rFonts w:eastAsia="Arial" w:cs="Arial"/>
          <w:bCs/>
          <w:szCs w:val="19"/>
          <w:lang w:val="cs-CZ"/>
        </w:rPr>
        <w:t>Proterra</w:t>
      </w:r>
      <w:proofErr w:type="spellEnd"/>
      <w:r w:rsidRPr="00606A6E">
        <w:rPr>
          <w:rFonts w:eastAsia="Arial" w:cs="Arial"/>
          <w:bCs/>
          <w:szCs w:val="19"/>
          <w:lang w:val="cs-CZ"/>
        </w:rPr>
        <w:t xml:space="preserve"> a technologii palivových článků a klíčové komponenty společnost Bosch. Tato vozidla s </w:t>
      </w:r>
      <w:r w:rsidRPr="00E66965">
        <w:rPr>
          <w:rFonts w:eastAsia="Arial" w:cs="Arial"/>
          <w:b/>
          <w:szCs w:val="19"/>
          <w:lang w:val="cs-CZ"/>
        </w:rPr>
        <w:t>elektrickým pohonem</w:t>
      </w:r>
      <w:r w:rsidRPr="00606A6E">
        <w:rPr>
          <w:rFonts w:eastAsia="Arial" w:cs="Arial"/>
          <w:bCs/>
          <w:szCs w:val="19"/>
          <w:lang w:val="cs-CZ"/>
        </w:rPr>
        <w:t xml:space="preserve"> jsou založena na platformě nákladních vozidel IVECO S-</w:t>
      </w:r>
      <w:proofErr w:type="spellStart"/>
      <w:r w:rsidRPr="00606A6E">
        <w:rPr>
          <w:rFonts w:eastAsia="Arial" w:cs="Arial"/>
          <w:bCs/>
          <w:szCs w:val="19"/>
          <w:lang w:val="cs-CZ"/>
        </w:rPr>
        <w:t>Way</w:t>
      </w:r>
      <w:proofErr w:type="spellEnd"/>
      <w:r w:rsidRPr="00606A6E">
        <w:rPr>
          <w:rFonts w:eastAsia="Arial" w:cs="Arial"/>
          <w:bCs/>
          <w:szCs w:val="19"/>
          <w:lang w:val="cs-CZ"/>
        </w:rPr>
        <w:t xml:space="preserve">, která byla speciálně přepracována tak, aby díky modulární architektuře mohla podporovat jak technologii pohonu palivovými články, tak technologii pohonu bateriemi. </w:t>
      </w:r>
    </w:p>
    <w:p w14:paraId="3024E042" w14:textId="77777777" w:rsidR="00606A6E" w:rsidRPr="00606A6E" w:rsidRDefault="00606A6E" w:rsidP="00606A6E">
      <w:pPr>
        <w:jc w:val="both"/>
        <w:rPr>
          <w:rFonts w:eastAsia="Arial" w:cs="Arial"/>
          <w:bCs/>
          <w:szCs w:val="19"/>
          <w:lang w:val="cs-CZ"/>
        </w:rPr>
      </w:pPr>
    </w:p>
    <w:p w14:paraId="11BC208E" w14:textId="28E88423" w:rsidR="00606A6E" w:rsidRPr="00606A6E" w:rsidRDefault="00606A6E" w:rsidP="00606A6E">
      <w:pPr>
        <w:jc w:val="both"/>
        <w:rPr>
          <w:rFonts w:eastAsia="Arial" w:cs="Arial"/>
          <w:bCs/>
          <w:szCs w:val="19"/>
          <w:lang w:val="cs-CZ"/>
        </w:rPr>
      </w:pPr>
      <w:r w:rsidRPr="00E66965">
        <w:rPr>
          <w:rFonts w:eastAsia="Arial" w:cs="Arial"/>
          <w:b/>
          <w:szCs w:val="19"/>
          <w:lang w:val="cs-CZ"/>
        </w:rPr>
        <w:t>IVECO HD BEV má dojezd až 500 km</w:t>
      </w:r>
      <w:r w:rsidRPr="00606A6E">
        <w:rPr>
          <w:rFonts w:eastAsia="Arial" w:cs="Arial"/>
          <w:bCs/>
          <w:szCs w:val="19"/>
          <w:lang w:val="cs-CZ"/>
        </w:rPr>
        <w:t xml:space="preserve">. Má celkovou kapacitu baterií 738 kWh (9 sad) s nabíjecím výkonem až 350 kW, což umožňuje rozvážkové mise z centra do centra, širokou škálu regionálních </w:t>
      </w:r>
      <w:r w:rsidR="000A2FA7" w:rsidRPr="00606A6E">
        <w:rPr>
          <w:rFonts w:eastAsia="Arial" w:cs="Arial"/>
          <w:bCs/>
          <w:szCs w:val="19"/>
          <w:lang w:val="cs-CZ"/>
        </w:rPr>
        <w:t>aplikací,</w:t>
      </w:r>
      <w:r w:rsidRPr="00606A6E">
        <w:rPr>
          <w:rFonts w:eastAsia="Arial" w:cs="Arial"/>
          <w:bCs/>
          <w:szCs w:val="19"/>
          <w:lang w:val="cs-CZ"/>
        </w:rPr>
        <w:t xml:space="preserve"> a dokonce i mise vyžadující delší dojezd s možností nabíjení během povinných zastávek řidiče.</w:t>
      </w:r>
    </w:p>
    <w:p w14:paraId="793997E0" w14:textId="77777777" w:rsidR="00606A6E" w:rsidRPr="00606A6E" w:rsidRDefault="00606A6E" w:rsidP="00606A6E">
      <w:pPr>
        <w:jc w:val="both"/>
        <w:rPr>
          <w:rFonts w:eastAsia="Arial" w:cs="Arial"/>
          <w:bCs/>
          <w:szCs w:val="19"/>
          <w:lang w:val="cs-CZ"/>
        </w:rPr>
      </w:pPr>
      <w:r w:rsidRPr="00606A6E">
        <w:rPr>
          <w:rFonts w:eastAsia="Arial" w:cs="Arial"/>
          <w:bCs/>
          <w:szCs w:val="19"/>
          <w:lang w:val="cs-CZ"/>
        </w:rPr>
        <w:t xml:space="preserve">Konfigurace </w:t>
      </w:r>
      <w:proofErr w:type="spellStart"/>
      <w:r w:rsidRPr="00606A6E">
        <w:rPr>
          <w:rFonts w:eastAsia="Arial" w:cs="Arial"/>
          <w:bCs/>
          <w:szCs w:val="19"/>
          <w:lang w:val="cs-CZ"/>
        </w:rPr>
        <w:t>Artic</w:t>
      </w:r>
      <w:proofErr w:type="spellEnd"/>
      <w:r w:rsidRPr="00606A6E">
        <w:rPr>
          <w:rFonts w:eastAsia="Arial" w:cs="Arial"/>
          <w:bCs/>
          <w:szCs w:val="19"/>
          <w:lang w:val="cs-CZ"/>
        </w:rPr>
        <w:t xml:space="preserve"> 4x2 bude jako první uvedena na evropský trh v posledním čtvrtletí roku 2023.</w:t>
      </w:r>
    </w:p>
    <w:p w14:paraId="5648AAA2" w14:textId="77777777" w:rsidR="00F306BE" w:rsidRPr="00606A6E" w:rsidRDefault="00F306BE" w:rsidP="00F306BE">
      <w:pPr>
        <w:jc w:val="both"/>
        <w:rPr>
          <w:rFonts w:eastAsia="Arial" w:cs="Arial"/>
          <w:bCs/>
          <w:szCs w:val="19"/>
          <w:lang w:val="cs-CZ"/>
        </w:rPr>
      </w:pPr>
    </w:p>
    <w:p w14:paraId="74DA922B" w14:textId="77777777" w:rsidR="00606A6E" w:rsidRPr="00606A6E" w:rsidRDefault="00606A6E" w:rsidP="00606A6E">
      <w:pPr>
        <w:jc w:val="both"/>
        <w:rPr>
          <w:rFonts w:eastAsia="Arial" w:cs="Arial"/>
          <w:bCs/>
          <w:szCs w:val="19"/>
          <w:lang w:val="cs-CZ"/>
        </w:rPr>
      </w:pPr>
      <w:r w:rsidRPr="00E66965">
        <w:rPr>
          <w:rFonts w:eastAsia="Arial" w:cs="Arial"/>
          <w:b/>
          <w:szCs w:val="19"/>
          <w:lang w:val="cs-CZ"/>
        </w:rPr>
        <w:t>IVECO HD FCEV se může pochlubit dojezdem až 800 km</w:t>
      </w:r>
      <w:r w:rsidRPr="00606A6E">
        <w:rPr>
          <w:rFonts w:eastAsia="Arial" w:cs="Arial"/>
          <w:bCs/>
          <w:szCs w:val="19"/>
          <w:lang w:val="cs-CZ"/>
        </w:rPr>
        <w:t>. Díky rychlému doplňování paliva za méně než 20 minut je dokonalým řešením pro dálkové mise v těžké komerční dopravě. Pojme 70 kg využitelné energie H2 při tlaku 700 barů. Díky vyššímu dojezdu v porovnání s elektromobilem bude představovat skutečný převrat v misích dálkové přepravy s nulovými emisemi výfukových plynů.</w:t>
      </w:r>
    </w:p>
    <w:p w14:paraId="7D9EFA3D" w14:textId="77777777" w:rsidR="00606A6E" w:rsidRPr="00606A6E" w:rsidRDefault="00606A6E" w:rsidP="00F306BE">
      <w:pPr>
        <w:jc w:val="both"/>
        <w:rPr>
          <w:rFonts w:eastAsia="Arial" w:cs="Arial"/>
          <w:bCs/>
          <w:szCs w:val="19"/>
          <w:lang w:val="cs-CZ"/>
        </w:rPr>
      </w:pPr>
      <w:r w:rsidRPr="00606A6E">
        <w:rPr>
          <w:rFonts w:eastAsia="Arial" w:cs="Arial"/>
          <w:bCs/>
          <w:szCs w:val="19"/>
          <w:lang w:val="cs-CZ"/>
        </w:rPr>
        <w:t xml:space="preserve">První jednotky IVECO HD FCEV budou dodány do Francie, Švýcarska a Německa na konci roku 2023, jak je plánováno v rámci evropského projektu H2Haul spolufinancovaného programem </w:t>
      </w:r>
      <w:proofErr w:type="spellStart"/>
      <w:r w:rsidRPr="00606A6E">
        <w:rPr>
          <w:rFonts w:eastAsia="Arial" w:cs="Arial"/>
          <w:bCs/>
          <w:szCs w:val="19"/>
          <w:lang w:val="cs-CZ"/>
        </w:rPr>
        <w:t>Clean</w:t>
      </w:r>
      <w:proofErr w:type="spellEnd"/>
      <w:r w:rsidRPr="00606A6E">
        <w:rPr>
          <w:rFonts w:eastAsia="Arial" w:cs="Arial"/>
          <w:bCs/>
          <w:szCs w:val="19"/>
          <w:lang w:val="cs-CZ"/>
        </w:rPr>
        <w:t xml:space="preserve"> Hydrogen </w:t>
      </w:r>
      <w:proofErr w:type="spellStart"/>
      <w:r w:rsidRPr="00606A6E">
        <w:rPr>
          <w:rFonts w:eastAsia="Arial" w:cs="Arial"/>
          <w:bCs/>
          <w:szCs w:val="19"/>
          <w:lang w:val="cs-CZ"/>
        </w:rPr>
        <w:t>Partnership</w:t>
      </w:r>
      <w:proofErr w:type="spellEnd"/>
      <w:r w:rsidRPr="00606A6E">
        <w:rPr>
          <w:rFonts w:eastAsia="Arial" w:cs="Arial"/>
          <w:bCs/>
          <w:szCs w:val="19"/>
          <w:lang w:val="cs-CZ"/>
        </w:rPr>
        <w:t>, jehož cílem je urychlit zavádění vodíkových řešení v komerční dopravě a umožnit v příštích letech rozsáhlý trh s nákladními vozidly s palivovými články.</w:t>
      </w:r>
    </w:p>
    <w:p w14:paraId="752ACE99" w14:textId="167F887D" w:rsidR="00F306BE" w:rsidRPr="00606A6E" w:rsidRDefault="00606A6E" w:rsidP="00F306BE">
      <w:pPr>
        <w:jc w:val="both"/>
        <w:rPr>
          <w:rFonts w:eastAsia="Arial" w:cs="Arial"/>
          <w:bCs/>
          <w:szCs w:val="19"/>
          <w:lang w:val="cs-CZ"/>
        </w:rPr>
      </w:pPr>
      <w:r w:rsidRPr="00606A6E">
        <w:rPr>
          <w:rFonts w:eastAsia="Arial" w:cs="Arial"/>
          <w:bCs/>
          <w:szCs w:val="19"/>
          <w:lang w:val="cs-CZ"/>
        </w:rPr>
        <w:lastRenderedPageBreak/>
        <w:t xml:space="preserve">Obě vozidla se vyrábějí ve výrobním závodě v Ulmu, který je součástí skupiny Iveco Group se sídlem v Německu. Vozidla budou uváděna na trh a bude jim pomáhat rozsáhlá dealerská síť IVECO, která čítá 254 </w:t>
      </w:r>
      <w:r w:rsidRPr="00606A6E">
        <w:rPr>
          <w:rFonts w:eastAsia="Arial" w:cs="Arial"/>
          <w:bCs/>
          <w:szCs w:val="19"/>
          <w:highlight w:val="yellow"/>
          <w:lang w:val="cs-CZ"/>
        </w:rPr>
        <w:t>prodejců</w:t>
      </w:r>
      <w:r w:rsidRPr="00606A6E">
        <w:rPr>
          <w:rFonts w:eastAsia="Arial" w:cs="Arial"/>
          <w:bCs/>
          <w:szCs w:val="19"/>
          <w:lang w:val="cs-CZ"/>
        </w:rPr>
        <w:t xml:space="preserve"> po celé Evropě.</w:t>
      </w:r>
    </w:p>
    <w:p w14:paraId="0644C7FC" w14:textId="77777777" w:rsidR="00F306BE" w:rsidRPr="00606A6E" w:rsidRDefault="00F306BE" w:rsidP="00F306BE">
      <w:pPr>
        <w:jc w:val="both"/>
        <w:rPr>
          <w:rFonts w:eastAsia="Arial" w:cs="Arial"/>
          <w:bCs/>
          <w:szCs w:val="19"/>
          <w:lang w:val="cs-CZ"/>
        </w:rPr>
      </w:pPr>
    </w:p>
    <w:bookmarkEnd w:id="0"/>
    <w:bookmarkEnd w:id="1"/>
    <w:p w14:paraId="17B8C087" w14:textId="52CAA3C0" w:rsidR="00F306BE" w:rsidRPr="00606A6E" w:rsidRDefault="00606A6E" w:rsidP="00F306BE">
      <w:pPr>
        <w:rPr>
          <w:rFonts w:eastAsia="Arial" w:cs="Arial"/>
          <w:bCs/>
          <w:szCs w:val="19"/>
          <w:lang w:val="cs-CZ"/>
        </w:rPr>
      </w:pPr>
      <w:r w:rsidRPr="00606A6E">
        <w:rPr>
          <w:rFonts w:eastAsia="Arial" w:cs="Arial"/>
          <w:b/>
          <w:szCs w:val="19"/>
          <w:lang w:val="cs-CZ"/>
        </w:rPr>
        <w:t>KLÍČOVÉ TECHNICKÉ SPECIFIKACE VOZIDEL</w:t>
      </w:r>
    </w:p>
    <w:tbl>
      <w:tblPr>
        <w:tblpPr w:leftFromText="141" w:rightFromText="141" w:vertAnchor="text" w:horzAnchor="margin" w:tblpXSpec="center" w:tblpY="52"/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9"/>
        <w:gridCol w:w="5371"/>
      </w:tblGrid>
      <w:tr w:rsidR="00F306BE" w:rsidRPr="00606A6E" w14:paraId="155971AA" w14:textId="77777777" w:rsidTr="00BB286A">
        <w:trPr>
          <w:trHeight w:val="292"/>
        </w:trPr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25BEB471" w14:textId="77777777" w:rsidR="00F306BE" w:rsidRPr="00606A6E" w:rsidRDefault="00F306BE" w:rsidP="00BB286A">
            <w:pPr>
              <w:spacing w:line="240" w:lineRule="auto"/>
              <w:jc w:val="center"/>
              <w:rPr>
                <w:rFonts w:cs="Arial"/>
                <w:b/>
                <w:bCs/>
                <w:szCs w:val="19"/>
                <w:lang w:val="cs-CZ"/>
              </w:rPr>
            </w:pPr>
            <w:r w:rsidRPr="00606A6E">
              <w:rPr>
                <w:rFonts w:eastAsia="Arial" w:cs="Arial"/>
                <w:b/>
                <w:bCs/>
                <w:szCs w:val="19"/>
                <w:lang w:val="cs-CZ"/>
              </w:rPr>
              <w:t>IVECO HD BEV</w:t>
            </w:r>
            <w:r w:rsidRPr="00606A6E">
              <w:rPr>
                <w:rFonts w:eastAsia="Arial" w:cs="Arial"/>
                <w:szCs w:val="19"/>
                <w:lang w:val="cs-CZ"/>
              </w:rPr>
              <w:t>  </w:t>
            </w:r>
          </w:p>
        </w:tc>
        <w:tc>
          <w:tcPr>
            <w:tcW w:w="5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201D0BC6" w14:textId="77777777" w:rsidR="00F306BE" w:rsidRPr="00606A6E" w:rsidRDefault="00F306BE" w:rsidP="00BB286A">
            <w:pPr>
              <w:spacing w:line="240" w:lineRule="auto"/>
              <w:jc w:val="center"/>
              <w:rPr>
                <w:rFonts w:cs="Arial"/>
                <w:b/>
                <w:bCs/>
                <w:szCs w:val="19"/>
                <w:lang w:val="cs-CZ"/>
              </w:rPr>
            </w:pPr>
            <w:r w:rsidRPr="00606A6E">
              <w:rPr>
                <w:rFonts w:eastAsia="Arial" w:cs="Arial"/>
                <w:b/>
                <w:bCs/>
                <w:szCs w:val="19"/>
                <w:lang w:val="cs-CZ"/>
              </w:rPr>
              <w:t>IVECO HD FCEV</w:t>
            </w:r>
          </w:p>
        </w:tc>
      </w:tr>
      <w:tr w:rsidR="00F306BE" w:rsidRPr="00606A6E" w14:paraId="1201D7BF" w14:textId="77777777" w:rsidTr="00BB286A">
        <w:trPr>
          <w:trHeight w:val="292"/>
        </w:trPr>
        <w:tc>
          <w:tcPr>
            <w:tcW w:w="4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6A4C38" w14:textId="476C5BF6" w:rsidR="00F306BE" w:rsidRPr="00606A6E" w:rsidRDefault="00606A6E" w:rsidP="00F306BE">
            <w:pPr>
              <w:pStyle w:val="Odstavecseseznamem"/>
              <w:numPr>
                <w:ilvl w:val="0"/>
                <w:numId w:val="2"/>
              </w:numPr>
              <w:spacing w:line="240" w:lineRule="auto"/>
              <w:rPr>
                <w:rFonts w:cs="Arial"/>
                <w:szCs w:val="19"/>
                <w:lang w:val="cs-CZ"/>
              </w:rPr>
            </w:pPr>
            <w:r w:rsidRPr="00606A6E">
              <w:rPr>
                <w:rFonts w:cs="Arial"/>
                <w:szCs w:val="19"/>
                <w:lang w:val="cs-CZ"/>
              </w:rPr>
              <w:t>Dojezd až 500 km</w:t>
            </w:r>
          </w:p>
        </w:tc>
        <w:tc>
          <w:tcPr>
            <w:tcW w:w="5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AC26E" w14:textId="6F7E2D3C" w:rsidR="00F306BE" w:rsidRPr="00606A6E" w:rsidRDefault="00606A6E" w:rsidP="00F306BE">
            <w:pPr>
              <w:pStyle w:val="Odstavecseseznamem"/>
              <w:numPr>
                <w:ilvl w:val="0"/>
                <w:numId w:val="1"/>
              </w:numPr>
              <w:spacing w:line="240" w:lineRule="auto"/>
              <w:rPr>
                <w:rFonts w:cs="Arial"/>
                <w:szCs w:val="19"/>
                <w:lang w:val="cs-CZ"/>
              </w:rPr>
            </w:pPr>
            <w:r w:rsidRPr="00606A6E">
              <w:rPr>
                <w:rFonts w:cs="Arial"/>
                <w:szCs w:val="19"/>
                <w:lang w:val="cs-CZ"/>
              </w:rPr>
              <w:t>Dojezd až 800 km</w:t>
            </w:r>
          </w:p>
        </w:tc>
      </w:tr>
      <w:tr w:rsidR="00F306BE" w:rsidRPr="00606A6E" w14:paraId="5A1EA82C" w14:textId="77777777" w:rsidTr="00BB286A">
        <w:trPr>
          <w:trHeight w:val="322"/>
        </w:trPr>
        <w:tc>
          <w:tcPr>
            <w:tcW w:w="4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BE6F6F" w14:textId="74111A23" w:rsidR="00F306BE" w:rsidRPr="00606A6E" w:rsidRDefault="00606A6E" w:rsidP="00F306BE">
            <w:pPr>
              <w:pStyle w:val="Odstavecseseznamem"/>
              <w:numPr>
                <w:ilvl w:val="0"/>
                <w:numId w:val="2"/>
              </w:numPr>
              <w:spacing w:line="240" w:lineRule="auto"/>
              <w:rPr>
                <w:rFonts w:cs="Arial"/>
                <w:szCs w:val="19"/>
                <w:lang w:val="cs-CZ"/>
              </w:rPr>
            </w:pPr>
            <w:r w:rsidRPr="00606A6E">
              <w:rPr>
                <w:rFonts w:cs="Arial"/>
                <w:szCs w:val="19"/>
                <w:lang w:val="cs-CZ"/>
              </w:rPr>
              <w:t>Doba nabíjení (80% nabití) 90 minut při výkonu 350 kW</w:t>
            </w:r>
          </w:p>
        </w:tc>
        <w:tc>
          <w:tcPr>
            <w:tcW w:w="5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5E63F" w14:textId="0DF1B98F" w:rsidR="00F306BE" w:rsidRPr="00606A6E" w:rsidRDefault="00606A6E" w:rsidP="00F306BE">
            <w:pPr>
              <w:pStyle w:val="Odstavecseseznamem"/>
              <w:numPr>
                <w:ilvl w:val="0"/>
                <w:numId w:val="1"/>
              </w:numPr>
              <w:spacing w:line="240" w:lineRule="auto"/>
              <w:rPr>
                <w:rFonts w:cs="Arial"/>
                <w:szCs w:val="19"/>
                <w:lang w:val="cs-CZ"/>
              </w:rPr>
            </w:pPr>
            <w:r w:rsidRPr="00606A6E">
              <w:rPr>
                <w:rFonts w:cs="Arial"/>
                <w:szCs w:val="19"/>
                <w:lang w:val="cs-CZ"/>
              </w:rPr>
              <w:t>≈20 minut doplňování paliva</w:t>
            </w:r>
          </w:p>
        </w:tc>
      </w:tr>
      <w:tr w:rsidR="00F306BE" w:rsidRPr="00606A6E" w14:paraId="323BC3D7" w14:textId="77777777" w:rsidTr="00BB286A">
        <w:trPr>
          <w:trHeight w:val="322"/>
        </w:trPr>
        <w:tc>
          <w:tcPr>
            <w:tcW w:w="4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267D0B" w14:textId="7BAE5A46" w:rsidR="00F306BE" w:rsidRPr="00606A6E" w:rsidRDefault="00606A6E" w:rsidP="00F306BE">
            <w:pPr>
              <w:pStyle w:val="Odstavecseseznamem"/>
              <w:numPr>
                <w:ilvl w:val="0"/>
                <w:numId w:val="2"/>
              </w:numPr>
              <w:spacing w:line="240" w:lineRule="auto"/>
              <w:rPr>
                <w:rFonts w:cs="Arial"/>
                <w:szCs w:val="19"/>
                <w:lang w:val="cs-CZ"/>
              </w:rPr>
            </w:pPr>
            <w:r w:rsidRPr="00606A6E">
              <w:rPr>
                <w:rFonts w:cs="Arial"/>
                <w:szCs w:val="19"/>
                <w:lang w:val="cs-CZ"/>
              </w:rPr>
              <w:t>Celková kombinovaná hmotnost až 44 t</w:t>
            </w:r>
            <w:r w:rsidR="00F306BE" w:rsidRPr="00606A6E">
              <w:rPr>
                <w:rFonts w:cs="Arial"/>
                <w:szCs w:val="19"/>
                <w:lang w:val="cs-CZ"/>
              </w:rPr>
              <w:t> </w:t>
            </w:r>
          </w:p>
        </w:tc>
        <w:tc>
          <w:tcPr>
            <w:tcW w:w="5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7FFC4" w14:textId="610039E8" w:rsidR="00F306BE" w:rsidRPr="00606A6E" w:rsidRDefault="00606A6E" w:rsidP="00F306BE">
            <w:pPr>
              <w:pStyle w:val="Odstavecseseznamem"/>
              <w:numPr>
                <w:ilvl w:val="0"/>
                <w:numId w:val="1"/>
              </w:numPr>
              <w:spacing w:line="240" w:lineRule="auto"/>
              <w:rPr>
                <w:rFonts w:cs="Arial"/>
                <w:szCs w:val="19"/>
                <w:lang w:val="cs-CZ"/>
              </w:rPr>
            </w:pPr>
            <w:r w:rsidRPr="00606A6E">
              <w:rPr>
                <w:rFonts w:cs="Arial"/>
                <w:szCs w:val="19"/>
                <w:lang w:val="cs-CZ"/>
              </w:rPr>
              <w:t>70 kg H2 využitelné energie, tlak v zásobníku @700 barů</w:t>
            </w:r>
            <w:r w:rsidR="00F306BE" w:rsidRPr="00606A6E">
              <w:rPr>
                <w:rFonts w:cs="Arial"/>
                <w:szCs w:val="19"/>
                <w:lang w:val="cs-CZ"/>
              </w:rPr>
              <w:t> </w:t>
            </w:r>
          </w:p>
        </w:tc>
      </w:tr>
      <w:tr w:rsidR="00F306BE" w:rsidRPr="00606A6E" w14:paraId="4D08EE52" w14:textId="77777777" w:rsidTr="00BB286A">
        <w:trPr>
          <w:trHeight w:val="322"/>
        </w:trPr>
        <w:tc>
          <w:tcPr>
            <w:tcW w:w="4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D4ED71" w14:textId="08A8E4D3" w:rsidR="00F306BE" w:rsidRPr="00606A6E" w:rsidRDefault="00606A6E" w:rsidP="00F306BE">
            <w:pPr>
              <w:pStyle w:val="Odstavecseseznamem"/>
              <w:numPr>
                <w:ilvl w:val="0"/>
                <w:numId w:val="2"/>
              </w:numPr>
              <w:spacing w:line="240" w:lineRule="auto"/>
              <w:rPr>
                <w:rFonts w:cs="Arial"/>
                <w:szCs w:val="19"/>
                <w:lang w:val="cs-CZ"/>
              </w:rPr>
            </w:pPr>
            <w:r w:rsidRPr="00606A6E">
              <w:rPr>
                <w:rFonts w:cs="Arial"/>
                <w:szCs w:val="19"/>
                <w:lang w:val="cs-CZ"/>
              </w:rPr>
              <w:t>E-</w:t>
            </w:r>
            <w:r w:rsidR="005F55D8" w:rsidRPr="00606A6E">
              <w:rPr>
                <w:rFonts w:cs="Arial"/>
                <w:szCs w:val="19"/>
                <w:lang w:val="cs-CZ"/>
              </w:rPr>
              <w:t>náprava – trvalý</w:t>
            </w:r>
            <w:r w:rsidRPr="00606A6E">
              <w:rPr>
                <w:rFonts w:cs="Arial"/>
                <w:szCs w:val="19"/>
                <w:lang w:val="cs-CZ"/>
              </w:rPr>
              <w:t xml:space="preserve"> výkon 480 kWh/ 645 k</w:t>
            </w:r>
          </w:p>
        </w:tc>
        <w:tc>
          <w:tcPr>
            <w:tcW w:w="5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5D5D4" w14:textId="0AEB4334" w:rsidR="00F306BE" w:rsidRPr="00606A6E" w:rsidRDefault="00606A6E" w:rsidP="00F306BE">
            <w:pPr>
              <w:pStyle w:val="Odstavecseseznamem"/>
              <w:numPr>
                <w:ilvl w:val="0"/>
                <w:numId w:val="1"/>
              </w:numPr>
              <w:spacing w:line="240" w:lineRule="auto"/>
              <w:rPr>
                <w:rFonts w:cs="Arial"/>
                <w:szCs w:val="19"/>
                <w:lang w:val="cs-CZ"/>
              </w:rPr>
            </w:pPr>
            <w:r w:rsidRPr="00606A6E">
              <w:rPr>
                <w:rFonts w:cs="Arial"/>
                <w:szCs w:val="19"/>
                <w:lang w:val="cs-CZ"/>
              </w:rPr>
              <w:t xml:space="preserve">400 kW trvalý </w:t>
            </w:r>
            <w:r w:rsidR="000A2FA7" w:rsidRPr="00606A6E">
              <w:rPr>
                <w:rFonts w:cs="Arial"/>
                <w:szCs w:val="19"/>
                <w:lang w:val="cs-CZ"/>
              </w:rPr>
              <w:t>výkon – točivý</w:t>
            </w:r>
            <w:r w:rsidRPr="00606A6E">
              <w:rPr>
                <w:rFonts w:cs="Arial"/>
                <w:szCs w:val="19"/>
                <w:lang w:val="cs-CZ"/>
              </w:rPr>
              <w:t xml:space="preserve"> moment 1 800 </w:t>
            </w:r>
            <w:proofErr w:type="spellStart"/>
            <w:r w:rsidRPr="00606A6E">
              <w:rPr>
                <w:rFonts w:cs="Arial"/>
                <w:szCs w:val="19"/>
                <w:lang w:val="cs-CZ"/>
              </w:rPr>
              <w:t>Nm</w:t>
            </w:r>
            <w:proofErr w:type="spellEnd"/>
            <w:r w:rsidR="00F306BE" w:rsidRPr="00606A6E">
              <w:rPr>
                <w:rFonts w:cs="Arial"/>
                <w:szCs w:val="19"/>
                <w:lang w:val="cs-CZ"/>
              </w:rPr>
              <w:t> </w:t>
            </w:r>
          </w:p>
        </w:tc>
      </w:tr>
      <w:tr w:rsidR="00F306BE" w:rsidRPr="00606A6E" w14:paraId="00FD036F" w14:textId="77777777" w:rsidTr="00BB286A">
        <w:trPr>
          <w:trHeight w:val="322"/>
        </w:trPr>
        <w:tc>
          <w:tcPr>
            <w:tcW w:w="4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ABA47E" w14:textId="40AE8099" w:rsidR="00F306BE" w:rsidRPr="00606A6E" w:rsidRDefault="00606A6E" w:rsidP="00F306BE">
            <w:pPr>
              <w:pStyle w:val="Odstavecseseznamem"/>
              <w:numPr>
                <w:ilvl w:val="0"/>
                <w:numId w:val="2"/>
              </w:numPr>
              <w:spacing w:line="240" w:lineRule="auto"/>
              <w:rPr>
                <w:rFonts w:cs="Arial"/>
                <w:szCs w:val="19"/>
                <w:lang w:val="cs-CZ"/>
              </w:rPr>
            </w:pPr>
            <w:r w:rsidRPr="00606A6E">
              <w:rPr>
                <w:rFonts w:cs="Arial"/>
                <w:szCs w:val="19"/>
                <w:lang w:val="cs-CZ"/>
              </w:rPr>
              <w:t>Celková kapacita baterie (9 sad) 738 kWh</w:t>
            </w:r>
          </w:p>
        </w:tc>
        <w:tc>
          <w:tcPr>
            <w:tcW w:w="5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25468" w14:textId="1850377C" w:rsidR="00F306BE" w:rsidRPr="00606A6E" w:rsidRDefault="00606A6E" w:rsidP="00F306BE">
            <w:pPr>
              <w:pStyle w:val="Odstavecseseznamem"/>
              <w:numPr>
                <w:ilvl w:val="0"/>
                <w:numId w:val="1"/>
              </w:numPr>
              <w:spacing w:line="240" w:lineRule="auto"/>
              <w:rPr>
                <w:rFonts w:cs="Arial"/>
                <w:szCs w:val="19"/>
                <w:lang w:val="cs-CZ"/>
              </w:rPr>
            </w:pPr>
            <w:r w:rsidRPr="00606A6E">
              <w:rPr>
                <w:rFonts w:cs="Arial"/>
                <w:szCs w:val="19"/>
                <w:lang w:val="cs-CZ"/>
              </w:rPr>
              <w:t>Užitečné zatížení až 24,7 tuny (při celkové hmotnosti 44 tun)</w:t>
            </w:r>
          </w:p>
        </w:tc>
      </w:tr>
      <w:tr w:rsidR="00F306BE" w:rsidRPr="00606A6E" w14:paraId="71655BFC" w14:textId="77777777" w:rsidTr="00BB286A">
        <w:trPr>
          <w:trHeight w:val="322"/>
        </w:trPr>
        <w:tc>
          <w:tcPr>
            <w:tcW w:w="46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5797126" w14:textId="77777777" w:rsidR="00F306BE" w:rsidRPr="00606A6E" w:rsidRDefault="00F306BE" w:rsidP="00BB286A">
            <w:pPr>
              <w:spacing w:line="240" w:lineRule="auto"/>
              <w:ind w:firstLineChars="200" w:firstLine="400"/>
              <w:rPr>
                <w:rFonts w:ascii="Symbol" w:hAnsi="Symbol" w:cs="Calibri"/>
                <w:sz w:val="20"/>
                <w:szCs w:val="20"/>
                <w:lang w:val="cs-CZ"/>
              </w:rPr>
            </w:pPr>
          </w:p>
        </w:tc>
        <w:tc>
          <w:tcPr>
            <w:tcW w:w="5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67EA6" w14:textId="77777777" w:rsidR="00F306BE" w:rsidRPr="00606A6E" w:rsidRDefault="00F306BE" w:rsidP="00BB286A">
            <w:pPr>
              <w:spacing w:line="240" w:lineRule="auto"/>
              <w:ind w:firstLineChars="200" w:firstLine="400"/>
              <w:rPr>
                <w:rFonts w:ascii="Symbol" w:hAnsi="Symbol" w:cs="Calibri"/>
                <w:sz w:val="20"/>
                <w:szCs w:val="20"/>
                <w:lang w:val="cs-CZ"/>
              </w:rPr>
            </w:pPr>
          </w:p>
        </w:tc>
      </w:tr>
    </w:tbl>
    <w:p w14:paraId="5886BD81" w14:textId="77777777" w:rsidR="00F306BE" w:rsidRPr="00606A6E" w:rsidRDefault="00F306BE" w:rsidP="00F306BE">
      <w:pPr>
        <w:rPr>
          <w:rFonts w:eastAsia="Arial" w:cs="Arial"/>
          <w:bCs/>
          <w:szCs w:val="19"/>
          <w:lang w:val="cs-CZ"/>
        </w:rPr>
      </w:pPr>
    </w:p>
    <w:p w14:paraId="15123595" w14:textId="77777777" w:rsidR="00615FFB" w:rsidRPr="0064262F" w:rsidRDefault="00615FFB" w:rsidP="00615FFB">
      <w:pPr>
        <w:spacing w:line="276" w:lineRule="auto"/>
        <w:jc w:val="both"/>
        <w:rPr>
          <w:rFonts w:cs="Arial"/>
          <w:b/>
          <w:bCs/>
          <w:color w:val="004B93"/>
          <w:sz w:val="22"/>
          <w:szCs w:val="22"/>
          <w:lang w:val="cs-CZ"/>
        </w:rPr>
      </w:pPr>
      <w:r w:rsidRPr="0064262F">
        <w:rPr>
          <w:rFonts w:cs="Arial"/>
          <w:b/>
          <w:bCs/>
          <w:color w:val="004B93"/>
          <w:sz w:val="22"/>
          <w:szCs w:val="22"/>
          <w:lang w:val="cs-CZ"/>
        </w:rPr>
        <w:t>IVECO</w:t>
      </w:r>
    </w:p>
    <w:p w14:paraId="769E6393" w14:textId="77777777" w:rsidR="00615FFB" w:rsidRPr="0064262F" w:rsidRDefault="00615FFB" w:rsidP="00615FFB">
      <w:pPr>
        <w:spacing w:line="276" w:lineRule="auto"/>
        <w:jc w:val="both"/>
        <w:rPr>
          <w:rFonts w:cs="Arial"/>
          <w:b/>
          <w:bCs/>
          <w:color w:val="0019C7"/>
          <w:sz w:val="22"/>
          <w:szCs w:val="22"/>
          <w:lang w:val="cs-CZ"/>
        </w:rPr>
      </w:pPr>
    </w:p>
    <w:p w14:paraId="355F056D" w14:textId="77777777" w:rsidR="00615FFB" w:rsidRPr="0064262F" w:rsidRDefault="00615FFB" w:rsidP="00615FFB">
      <w:pPr>
        <w:spacing w:line="360" w:lineRule="auto"/>
        <w:jc w:val="both"/>
        <w:rPr>
          <w:i/>
          <w:sz w:val="16"/>
          <w:szCs w:val="16"/>
          <w:lang w:val="cs-CZ"/>
        </w:rPr>
      </w:pPr>
      <w:r w:rsidRPr="0064262F">
        <w:rPr>
          <w:i/>
          <w:sz w:val="16"/>
          <w:szCs w:val="16"/>
          <w:lang w:val="cs-CZ"/>
        </w:rPr>
        <w:t>IVECO je značka společnosti Iveco Group N.V. (MI: IVG). IVECO navrhuje, vyrábí a prodává širokou škálu lehkých, středních a těžkých užitkových vozidel, terénních nákladních vozidel a vozidel pro použití, jako jsou terénní mise.</w:t>
      </w:r>
    </w:p>
    <w:p w14:paraId="195FE65D" w14:textId="77777777" w:rsidR="00615FFB" w:rsidRPr="0064262F" w:rsidRDefault="00615FFB" w:rsidP="00615FFB">
      <w:pPr>
        <w:spacing w:line="360" w:lineRule="auto"/>
        <w:jc w:val="both"/>
        <w:rPr>
          <w:i/>
          <w:sz w:val="16"/>
          <w:szCs w:val="16"/>
          <w:lang w:val="cs-CZ"/>
        </w:rPr>
      </w:pPr>
    </w:p>
    <w:p w14:paraId="0F15475E" w14:textId="77777777" w:rsidR="00615FFB" w:rsidRPr="0064262F" w:rsidRDefault="00615FFB" w:rsidP="00615FFB">
      <w:pPr>
        <w:spacing w:line="360" w:lineRule="auto"/>
        <w:jc w:val="both"/>
        <w:rPr>
          <w:i/>
          <w:sz w:val="16"/>
          <w:szCs w:val="16"/>
          <w:lang w:val="cs-CZ"/>
        </w:rPr>
      </w:pPr>
      <w:r w:rsidRPr="0064262F">
        <w:rPr>
          <w:i/>
          <w:sz w:val="16"/>
          <w:szCs w:val="16"/>
          <w:lang w:val="cs-CZ"/>
        </w:rPr>
        <w:t xml:space="preserve">Široká nabídka značky zahrnuje </w:t>
      </w:r>
      <w:proofErr w:type="spellStart"/>
      <w:r w:rsidRPr="0064262F">
        <w:rPr>
          <w:i/>
          <w:sz w:val="16"/>
          <w:szCs w:val="16"/>
          <w:lang w:val="cs-CZ"/>
        </w:rPr>
        <w:t>Daily</w:t>
      </w:r>
      <w:proofErr w:type="spellEnd"/>
      <w:r w:rsidRPr="0064262F">
        <w:rPr>
          <w:i/>
          <w:sz w:val="16"/>
          <w:szCs w:val="16"/>
          <w:lang w:val="cs-CZ"/>
        </w:rPr>
        <w:t xml:space="preserve">, vozidlo pokrývající hmotnostní segment 3,3 - 7,2 tuny, </w:t>
      </w:r>
      <w:proofErr w:type="spellStart"/>
      <w:r w:rsidRPr="0064262F">
        <w:rPr>
          <w:i/>
          <w:sz w:val="16"/>
          <w:szCs w:val="16"/>
          <w:lang w:val="cs-CZ"/>
        </w:rPr>
        <w:t>Eurocargo</w:t>
      </w:r>
      <w:proofErr w:type="spellEnd"/>
      <w:r w:rsidRPr="0064262F">
        <w:rPr>
          <w:i/>
          <w:sz w:val="16"/>
          <w:szCs w:val="16"/>
          <w:lang w:val="cs-CZ"/>
        </w:rPr>
        <w:t xml:space="preserve"> od 6 do 19 tun a v těžkém segmentu nad 16 tun řadu IVECO WAY s terénním IVECO S-WAY, terénním IVECO T-WAY a IVECO X-WAY pro lehké terénní mise. Kromě toho značka IVECO Astra vyrábí terénní nákladní automobily, pevné a kloubové sklápěče a také speciální vozidla.</w:t>
      </w:r>
    </w:p>
    <w:p w14:paraId="3E5FA2DC" w14:textId="77777777" w:rsidR="00615FFB" w:rsidRPr="0064262F" w:rsidRDefault="00615FFB" w:rsidP="00615FFB">
      <w:pPr>
        <w:spacing w:line="360" w:lineRule="auto"/>
        <w:jc w:val="both"/>
        <w:rPr>
          <w:i/>
          <w:sz w:val="16"/>
          <w:szCs w:val="16"/>
          <w:lang w:val="cs-CZ"/>
        </w:rPr>
      </w:pPr>
    </w:p>
    <w:p w14:paraId="75F7B739" w14:textId="68361C27" w:rsidR="00615FFB" w:rsidRDefault="00615FFB" w:rsidP="00615FFB">
      <w:pPr>
        <w:spacing w:line="360" w:lineRule="auto"/>
        <w:jc w:val="both"/>
        <w:rPr>
          <w:i/>
          <w:sz w:val="16"/>
          <w:szCs w:val="16"/>
          <w:lang w:val="cs-CZ"/>
        </w:rPr>
      </w:pPr>
      <w:r w:rsidRPr="0064262F">
        <w:rPr>
          <w:i/>
          <w:sz w:val="16"/>
          <w:szCs w:val="16"/>
          <w:lang w:val="cs-CZ"/>
        </w:rPr>
        <w:t>Společnost IVECO zaměstnává po celém světě téměř 21 000 osob. Řídí výrobní závody v 7 zemích Evropy, Asie, Afriky, Oceánie a Latinské Ameriky, kde vyrábí vozidla s nejnovějšími vyspělými technologiemi. 4 200 prodejních a servisních míst ve více než 160 zemích světa zaručuje technickou podporu všude tam, kde pracuje vozidlo IVECO.</w:t>
      </w:r>
    </w:p>
    <w:p w14:paraId="7EE2E785" w14:textId="77777777" w:rsidR="00615FFB" w:rsidRPr="0064262F" w:rsidRDefault="00615FFB" w:rsidP="00615FFB">
      <w:pPr>
        <w:spacing w:line="360" w:lineRule="auto"/>
        <w:jc w:val="both"/>
        <w:rPr>
          <w:i/>
          <w:sz w:val="16"/>
          <w:szCs w:val="16"/>
          <w:lang w:val="cs-CZ"/>
        </w:rPr>
      </w:pPr>
    </w:p>
    <w:p w14:paraId="2CABA954" w14:textId="77777777" w:rsidR="00615FFB" w:rsidRPr="0064262F" w:rsidRDefault="00615FFB" w:rsidP="00615FFB">
      <w:pPr>
        <w:spacing w:line="360" w:lineRule="auto"/>
        <w:jc w:val="both"/>
        <w:rPr>
          <w:i/>
          <w:sz w:val="16"/>
          <w:szCs w:val="16"/>
          <w:lang w:val="cs-CZ"/>
        </w:rPr>
      </w:pPr>
      <w:r w:rsidRPr="0064262F">
        <w:rPr>
          <w:i/>
          <w:sz w:val="16"/>
          <w:szCs w:val="16"/>
          <w:lang w:val="cs-CZ"/>
        </w:rPr>
        <w:t>Společnost IVECO zaměstnává téměř 21 000 osob po celém světě. Řídí výrobní závody v 7 zemích Evropy, Asie, Afriky, Oceánie a Latinské Ameriky, kde vyrábí vozidla s nejnovějšími vyspělými technologiemi. 4 200 prodejních a servisních míst ve více než 160 zemích světa zaručuje technickou podporu všude tam, kde je vozidlo IVECO v provozu.</w:t>
      </w:r>
    </w:p>
    <w:p w14:paraId="508BBD4D" w14:textId="4EA7ED96" w:rsidR="00615FFB" w:rsidRDefault="00615FFB" w:rsidP="00615FFB">
      <w:pPr>
        <w:spacing w:line="360" w:lineRule="auto"/>
        <w:jc w:val="both"/>
        <w:rPr>
          <w:i/>
          <w:sz w:val="16"/>
          <w:szCs w:val="16"/>
          <w:lang w:val="cs-CZ"/>
        </w:rPr>
      </w:pPr>
      <w:r w:rsidRPr="0064262F">
        <w:rPr>
          <w:i/>
          <w:sz w:val="16"/>
          <w:szCs w:val="16"/>
          <w:lang w:val="cs-CZ"/>
        </w:rPr>
        <w:t xml:space="preserve">Další informace o společnosti IVECO: </w:t>
      </w:r>
      <w:hyperlink r:id="rId9" w:history="1">
        <w:r w:rsidRPr="00402CD5">
          <w:rPr>
            <w:rStyle w:val="Hypertextovodkaz"/>
            <w:i/>
            <w:sz w:val="16"/>
            <w:szCs w:val="16"/>
            <w:lang w:val="cs-CZ"/>
          </w:rPr>
          <w:t>www.iveco.com</w:t>
        </w:r>
      </w:hyperlink>
    </w:p>
    <w:p w14:paraId="2EFD3758" w14:textId="77777777" w:rsidR="00615FFB" w:rsidRPr="0064262F" w:rsidRDefault="00615FFB" w:rsidP="00615FFB">
      <w:pPr>
        <w:spacing w:line="360" w:lineRule="auto"/>
        <w:jc w:val="both"/>
        <w:rPr>
          <w:rFonts w:ascii="Calibri" w:hAnsi="Calibri" w:cs="Calibri"/>
          <w:sz w:val="22"/>
          <w:szCs w:val="22"/>
          <w:lang w:val="cs-CZ"/>
        </w:rPr>
      </w:pPr>
    </w:p>
    <w:p w14:paraId="22E7ED4B" w14:textId="77777777" w:rsidR="00615FFB" w:rsidRPr="00615FFB" w:rsidRDefault="00615FFB" w:rsidP="00615FFB">
      <w:pPr>
        <w:spacing w:line="360" w:lineRule="auto"/>
        <w:jc w:val="both"/>
        <w:rPr>
          <w:rFonts w:cs="Arial"/>
          <w:b/>
          <w:sz w:val="18"/>
          <w:szCs w:val="18"/>
          <w:lang w:val="cs-CZ"/>
        </w:rPr>
      </w:pPr>
      <w:r w:rsidRPr="00615FFB">
        <w:rPr>
          <w:rFonts w:cs="Arial"/>
          <w:b/>
          <w:sz w:val="18"/>
          <w:szCs w:val="18"/>
          <w:lang w:val="cs-CZ"/>
        </w:rPr>
        <w:t>Kontakt pro média:</w:t>
      </w:r>
    </w:p>
    <w:p w14:paraId="36870D9E" w14:textId="77777777" w:rsidR="00615FFB" w:rsidRPr="00615FFB" w:rsidRDefault="00615FFB" w:rsidP="00615FFB">
      <w:pPr>
        <w:spacing w:line="360" w:lineRule="auto"/>
        <w:jc w:val="both"/>
        <w:rPr>
          <w:rFonts w:cs="Arial"/>
          <w:sz w:val="18"/>
          <w:szCs w:val="18"/>
          <w:lang w:val="cs-CZ"/>
        </w:rPr>
      </w:pPr>
      <w:r w:rsidRPr="00615FFB">
        <w:rPr>
          <w:rFonts w:cs="Arial"/>
          <w:sz w:val="18"/>
          <w:szCs w:val="18"/>
          <w:lang w:val="cs-CZ"/>
        </w:rPr>
        <w:t>Renáta Michlová | Marketing manager IVECO CZ &amp; SK</w:t>
      </w:r>
    </w:p>
    <w:p w14:paraId="1C5D4672" w14:textId="62F33B5B" w:rsidR="00615FFB" w:rsidRPr="00615FFB" w:rsidRDefault="00615FFB" w:rsidP="00615FFB">
      <w:pPr>
        <w:spacing w:line="360" w:lineRule="auto"/>
        <w:jc w:val="both"/>
        <w:rPr>
          <w:rFonts w:cs="Arial"/>
          <w:sz w:val="18"/>
          <w:szCs w:val="18"/>
          <w:lang w:val="cs-CZ"/>
        </w:rPr>
      </w:pPr>
      <w:r w:rsidRPr="00615FFB">
        <w:rPr>
          <w:rFonts w:cs="Arial"/>
          <w:sz w:val="18"/>
          <w:szCs w:val="18"/>
          <w:lang w:val="cs-CZ"/>
        </w:rPr>
        <w:t>+420 730 830 253 | renata.michlova@external.ivecogroup.com</w:t>
      </w:r>
    </w:p>
    <w:p w14:paraId="53EE2083" w14:textId="77777777" w:rsidR="00F306BE" w:rsidRPr="00606A6E" w:rsidRDefault="00F306BE" w:rsidP="00F306BE">
      <w:pPr>
        <w:ind w:right="-2"/>
        <w:rPr>
          <w:rFonts w:cs="Arial"/>
          <w:color w:val="auto"/>
          <w:sz w:val="16"/>
          <w:szCs w:val="16"/>
          <w:lang w:val="cs-CZ"/>
        </w:rPr>
      </w:pPr>
      <w:r w:rsidRPr="00606A6E">
        <w:rPr>
          <w:rFonts w:cs="Arial"/>
          <w:color w:val="auto"/>
          <w:sz w:val="16"/>
          <w:lang w:val="cs-CZ"/>
        </w:rPr>
        <w:lastRenderedPageBreak/>
        <w:br/>
      </w:r>
    </w:p>
    <w:p w14:paraId="71621CA0" w14:textId="77777777" w:rsidR="00F306BE" w:rsidRPr="00606A6E" w:rsidRDefault="00F306BE" w:rsidP="00F306BE">
      <w:pPr>
        <w:rPr>
          <w:rFonts w:eastAsia="Arial" w:cs="Arial"/>
          <w:b/>
          <w:szCs w:val="19"/>
          <w:u w:val="single"/>
          <w:lang w:val="cs-CZ"/>
        </w:rPr>
      </w:pPr>
    </w:p>
    <w:p w14:paraId="5BF11A90" w14:textId="77777777" w:rsidR="00F306BE" w:rsidRPr="00606A6E" w:rsidRDefault="00F306BE" w:rsidP="00F306BE">
      <w:pPr>
        <w:rPr>
          <w:rFonts w:ascii="Arial MT" w:eastAsia="Arial MT" w:hAnsi="Arial MT" w:cs="Arial MT"/>
          <w:color w:val="auto"/>
          <w:szCs w:val="19"/>
          <w:lang w:val="cs-CZ" w:eastAsia="en-US"/>
        </w:rPr>
      </w:pPr>
    </w:p>
    <w:p w14:paraId="4CD5E6D9" w14:textId="77777777" w:rsidR="003D5BD6" w:rsidRPr="00606A6E" w:rsidRDefault="003D5BD6">
      <w:pPr>
        <w:rPr>
          <w:lang w:val="cs-CZ"/>
        </w:rPr>
      </w:pPr>
    </w:p>
    <w:sectPr w:rsidR="003D5BD6" w:rsidRPr="00606A6E" w:rsidSect="00E8072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3708" w:right="794" w:bottom="2665" w:left="794" w:header="629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49DF0" w14:textId="77777777" w:rsidR="0065623B" w:rsidRDefault="0065623B">
      <w:pPr>
        <w:spacing w:line="240" w:lineRule="auto"/>
      </w:pPr>
      <w:r>
        <w:separator/>
      </w:r>
    </w:p>
  </w:endnote>
  <w:endnote w:type="continuationSeparator" w:id="0">
    <w:p w14:paraId="0E3706FB" w14:textId="77777777" w:rsidR="0065623B" w:rsidRDefault="006562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="426" w:tblpY="15027"/>
      <w:tblW w:w="6092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618"/>
      <w:gridCol w:w="3474"/>
    </w:tblGrid>
    <w:tr w:rsidR="00B174B4" w:rsidRPr="00BA187C" w14:paraId="4D13FD0E" w14:textId="77777777" w:rsidTr="00732B45">
      <w:trPr>
        <w:trHeight w:val="735"/>
      </w:trPr>
      <w:tc>
        <w:tcPr>
          <w:tcW w:w="2618" w:type="dxa"/>
          <w:shd w:val="clear" w:color="auto" w:fill="auto"/>
        </w:tcPr>
        <w:p w14:paraId="5F1E66FD" w14:textId="77777777" w:rsidR="00E8072E" w:rsidRPr="00F44BBD" w:rsidRDefault="00000000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</w:pPr>
          <w:r w:rsidRPr="00F44BBD">
            <w:rPr>
              <w:rFonts w:ascii="Gill Sans MT" w:hAnsi="Gill Sans MT"/>
              <w:color w:val="0093CC"/>
              <w:sz w:val="14"/>
              <w:lang w:val="it-IT"/>
            </w:rPr>
            <w:t>IVECO S.p.A.</w:t>
          </w:r>
        </w:p>
        <w:p w14:paraId="2C61CED4" w14:textId="77777777" w:rsidR="00E8072E" w:rsidRPr="00F44BBD" w:rsidRDefault="00000000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it-IT"/>
            </w:rPr>
          </w:pPr>
          <w:r w:rsidRPr="00F44BBD">
            <w:rPr>
              <w:rFonts w:ascii="Gill Sans MT" w:hAnsi="Gill Sans MT"/>
              <w:sz w:val="14"/>
              <w:lang w:val="it-IT"/>
            </w:rPr>
            <w:t>Via Puglia 35</w:t>
          </w:r>
        </w:p>
        <w:p w14:paraId="3F486977" w14:textId="77777777" w:rsidR="00E8072E" w:rsidRPr="00B170BA" w:rsidRDefault="00000000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</w:rPr>
          </w:pPr>
          <w:r>
            <w:rPr>
              <w:rFonts w:ascii="Gill Sans MT" w:hAnsi="Gill Sans MT"/>
              <w:sz w:val="14"/>
            </w:rPr>
            <w:t>10156 Turin, Italy</w:t>
          </w:r>
        </w:p>
        <w:p w14:paraId="5802DAE3" w14:textId="77777777" w:rsidR="00B174B4" w:rsidRPr="00532240" w:rsidRDefault="00000000" w:rsidP="00E8072E">
          <w:pPr>
            <w:tabs>
              <w:tab w:val="left" w:pos="426"/>
            </w:tabs>
            <w:spacing w:after="200" w:line="160" w:lineRule="exact"/>
            <w:rPr>
              <w:rFonts w:ascii="Gill Sans MT" w:eastAsia="Calibri" w:hAnsi="Gill Sans MT"/>
              <w:sz w:val="22"/>
              <w:szCs w:val="22"/>
            </w:rPr>
          </w:pPr>
          <w:r>
            <w:rPr>
              <w:rFonts w:ascii="Gill Sans MT" w:hAnsi="Gill Sans MT"/>
              <w:sz w:val="14"/>
            </w:rPr>
            <w:t>www.iveco.com</w:t>
          </w:r>
        </w:p>
      </w:tc>
      <w:tc>
        <w:tcPr>
          <w:tcW w:w="3474" w:type="dxa"/>
        </w:tcPr>
        <w:p w14:paraId="00941C72" w14:textId="77777777" w:rsidR="00B174B4" w:rsidRPr="00532240" w:rsidRDefault="00000000" w:rsidP="00B174B4">
          <w:pPr>
            <w:pStyle w:val="04FOOTER"/>
            <w:ind w:right="-101"/>
            <w:rPr>
              <w:rFonts w:ascii="Gill Sans MT" w:hAnsi="Gill Sans MT"/>
              <w:spacing w:val="5"/>
              <w:sz w:val="14"/>
              <w:szCs w:val="24"/>
            </w:rPr>
          </w:pPr>
        </w:p>
      </w:tc>
    </w:tr>
  </w:tbl>
  <w:p w14:paraId="12DFF268" w14:textId="77777777" w:rsidR="00B174B4" w:rsidRPr="00532240" w:rsidRDefault="00000000" w:rsidP="00B174B4">
    <w:pPr>
      <w:pStyle w:val="Zpat"/>
      <w:rPr>
        <w:color w:val="0093CC"/>
      </w:rPr>
    </w:pPr>
    <w:r>
      <w:rPr>
        <w:noProof/>
        <w:lang w:val="es-ES" w:eastAsia="es-ES"/>
      </w:rPr>
      <w:drawing>
        <wp:anchor distT="0" distB="0" distL="114300" distR="114300" simplePos="0" relativeHeight="251661312" behindDoc="1" locked="1" layoutInCell="1" allowOverlap="0" wp14:anchorId="2035467A" wp14:editId="36DD7244">
          <wp:simplePos x="0" y="0"/>
          <wp:positionH relativeFrom="column">
            <wp:posOffset>4634230</wp:posOffset>
          </wp:positionH>
          <wp:positionV relativeFrom="page">
            <wp:posOffset>9541510</wp:posOffset>
          </wp:positionV>
          <wp:extent cx="1922400" cy="129600"/>
          <wp:effectExtent l="0" t="0" r="0" b="0"/>
          <wp:wrapNone/>
          <wp:docPr id="69" name="Immagine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4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634970" w14:textId="77777777" w:rsidR="00517C7F" w:rsidRPr="00532240" w:rsidRDefault="00000000" w:rsidP="00B174B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="426" w:tblpY="15027"/>
      <w:tblW w:w="6092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618"/>
      <w:gridCol w:w="3474"/>
    </w:tblGrid>
    <w:tr w:rsidR="00F35E78" w:rsidRPr="00BA187C" w14:paraId="7677F89F" w14:textId="77777777" w:rsidTr="00732B45">
      <w:trPr>
        <w:trHeight w:val="735"/>
      </w:trPr>
      <w:tc>
        <w:tcPr>
          <w:tcW w:w="2618" w:type="dxa"/>
          <w:shd w:val="clear" w:color="auto" w:fill="auto"/>
        </w:tcPr>
        <w:p w14:paraId="3229BACE" w14:textId="77777777" w:rsidR="00F35E78" w:rsidRPr="00F44BBD" w:rsidRDefault="00000000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</w:pPr>
          <w:r w:rsidRPr="00F44BBD">
            <w:rPr>
              <w:rFonts w:ascii="Gill Sans MT" w:hAnsi="Gill Sans MT"/>
              <w:color w:val="0093CC"/>
              <w:sz w:val="14"/>
              <w:lang w:val="it-IT"/>
            </w:rPr>
            <w:t>IVECO S.p.A.</w:t>
          </w:r>
        </w:p>
        <w:p w14:paraId="05F03D6B" w14:textId="77777777" w:rsidR="00E8072E" w:rsidRPr="00F44BBD" w:rsidRDefault="00000000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it-IT"/>
            </w:rPr>
          </w:pPr>
          <w:r w:rsidRPr="00F44BBD">
            <w:rPr>
              <w:rFonts w:ascii="Gill Sans MT" w:hAnsi="Gill Sans MT"/>
              <w:sz w:val="14"/>
              <w:lang w:val="it-IT"/>
            </w:rPr>
            <w:t>Via Puglia 35</w:t>
          </w:r>
        </w:p>
        <w:p w14:paraId="6C70D768" w14:textId="77777777" w:rsidR="00F35E78" w:rsidRPr="00B170BA" w:rsidRDefault="00000000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</w:rPr>
          </w:pPr>
          <w:r>
            <w:rPr>
              <w:rFonts w:ascii="Gill Sans MT" w:hAnsi="Gill Sans MT"/>
              <w:sz w:val="14"/>
            </w:rPr>
            <w:t>10156 Turin, Italy</w:t>
          </w:r>
        </w:p>
        <w:p w14:paraId="4004B10F" w14:textId="77777777" w:rsidR="00F35E78" w:rsidRPr="00532240" w:rsidRDefault="00000000" w:rsidP="00F35E78">
          <w:pPr>
            <w:tabs>
              <w:tab w:val="left" w:pos="426"/>
            </w:tabs>
            <w:spacing w:after="200" w:line="160" w:lineRule="exact"/>
            <w:rPr>
              <w:rFonts w:ascii="Gill Sans MT" w:eastAsia="Calibri" w:hAnsi="Gill Sans MT"/>
              <w:sz w:val="22"/>
              <w:szCs w:val="22"/>
            </w:rPr>
          </w:pPr>
          <w:r>
            <w:rPr>
              <w:rFonts w:ascii="Gill Sans MT" w:hAnsi="Gill Sans MT"/>
              <w:sz w:val="14"/>
            </w:rPr>
            <w:t>www.iveco.com</w:t>
          </w:r>
        </w:p>
      </w:tc>
      <w:tc>
        <w:tcPr>
          <w:tcW w:w="3474" w:type="dxa"/>
        </w:tcPr>
        <w:p w14:paraId="0F096518" w14:textId="77777777" w:rsidR="00F35E78" w:rsidRPr="00532240" w:rsidRDefault="00000000" w:rsidP="00F35E78">
          <w:pPr>
            <w:pStyle w:val="04FOOTER"/>
            <w:ind w:right="-101"/>
            <w:rPr>
              <w:rFonts w:ascii="Gill Sans MT" w:hAnsi="Gill Sans MT"/>
              <w:spacing w:val="5"/>
              <w:sz w:val="14"/>
              <w:szCs w:val="24"/>
            </w:rPr>
          </w:pPr>
        </w:p>
      </w:tc>
    </w:tr>
  </w:tbl>
  <w:p w14:paraId="7389E0B9" w14:textId="77777777" w:rsidR="00514CAE" w:rsidRDefault="00000000">
    <w:pPr>
      <w:pStyle w:val="Zpat"/>
    </w:pPr>
    <w:r>
      <w:rPr>
        <w:noProof/>
        <w:lang w:val="es-ES" w:eastAsia="es-ES"/>
      </w:rPr>
      <w:drawing>
        <wp:anchor distT="0" distB="0" distL="114300" distR="114300" simplePos="0" relativeHeight="251663360" behindDoc="1" locked="1" layoutInCell="1" allowOverlap="0" wp14:anchorId="1AFB1380" wp14:editId="2D27D305">
          <wp:simplePos x="0" y="0"/>
          <wp:positionH relativeFrom="column">
            <wp:posOffset>4633595</wp:posOffset>
          </wp:positionH>
          <wp:positionV relativeFrom="page">
            <wp:posOffset>9541510</wp:posOffset>
          </wp:positionV>
          <wp:extent cx="1922400" cy="129600"/>
          <wp:effectExtent l="0" t="0" r="0" b="0"/>
          <wp:wrapNone/>
          <wp:docPr id="72" name="Immagine 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4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71478" w14:textId="77777777" w:rsidR="0065623B" w:rsidRDefault="0065623B">
      <w:pPr>
        <w:spacing w:line="240" w:lineRule="auto"/>
      </w:pPr>
      <w:r>
        <w:separator/>
      </w:r>
    </w:p>
  </w:footnote>
  <w:footnote w:type="continuationSeparator" w:id="0">
    <w:p w14:paraId="23694068" w14:textId="77777777" w:rsidR="0065623B" w:rsidRDefault="006562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4C733" w14:textId="77777777" w:rsidR="00F23FB3" w:rsidRDefault="00000000" w:rsidP="00F23FB3">
    <w:pPr>
      <w:pStyle w:val="Zhlav"/>
    </w:pPr>
  </w:p>
  <w:p w14:paraId="043AB404" w14:textId="77777777" w:rsidR="00517C7F" w:rsidRDefault="00000000" w:rsidP="00762D40">
    <w:pPr>
      <w:pStyle w:val="Zhlav"/>
      <w:ind w:left="426" w:right="-30"/>
    </w:pPr>
    <w:r>
      <w:rPr>
        <w:noProof/>
        <w:lang w:val="es-ES" w:eastAsia="es-ES"/>
      </w:rPr>
      <w:drawing>
        <wp:anchor distT="0" distB="0" distL="360045" distR="360045" simplePos="0" relativeHeight="251660288" behindDoc="0" locked="1" layoutInCell="1" allowOverlap="0" wp14:anchorId="235E0128" wp14:editId="685F1AC5">
          <wp:simplePos x="0" y="0"/>
          <wp:positionH relativeFrom="column">
            <wp:posOffset>-199390</wp:posOffset>
          </wp:positionH>
          <wp:positionV relativeFrom="page">
            <wp:posOffset>1799590</wp:posOffset>
          </wp:positionV>
          <wp:extent cx="93600" cy="8481600"/>
          <wp:effectExtent l="0" t="0" r="0" b="0"/>
          <wp:wrapSquare wrapText="bothSides"/>
          <wp:docPr id="67" name="Immagine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00" cy="848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9264" behindDoc="0" locked="1" layoutInCell="1" allowOverlap="0" wp14:anchorId="2392DD19" wp14:editId="5438C047">
          <wp:simplePos x="0" y="0"/>
          <wp:positionH relativeFrom="column">
            <wp:posOffset>5295265</wp:posOffset>
          </wp:positionH>
          <wp:positionV relativeFrom="page">
            <wp:posOffset>565150</wp:posOffset>
          </wp:positionV>
          <wp:extent cx="1256400" cy="280800"/>
          <wp:effectExtent l="0" t="0" r="1270" b="0"/>
          <wp:wrapSquare wrapText="bothSides"/>
          <wp:docPr id="68" name="Immagine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400" cy="2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7F555" w14:textId="77777777" w:rsidR="00514CAE" w:rsidRDefault="00000000">
    <w:pPr>
      <w:pStyle w:val="Zhlav"/>
    </w:pPr>
    <w:r>
      <w:rPr>
        <w:noProof/>
        <w:lang w:val="es-ES" w:eastAsia="es-ES"/>
      </w:rPr>
      <w:drawing>
        <wp:anchor distT="0" distB="0" distL="114300" distR="114300" simplePos="0" relativeHeight="251662336" behindDoc="0" locked="1" layoutInCell="1" allowOverlap="0" wp14:anchorId="68755A2A" wp14:editId="7910F7B0">
          <wp:simplePos x="0" y="0"/>
          <wp:positionH relativeFrom="column">
            <wp:posOffset>5296535</wp:posOffset>
          </wp:positionH>
          <wp:positionV relativeFrom="page">
            <wp:posOffset>565150</wp:posOffset>
          </wp:positionV>
          <wp:extent cx="1256400" cy="280800"/>
          <wp:effectExtent l="0" t="0" r="1270" b="0"/>
          <wp:wrapSquare wrapText="bothSides"/>
          <wp:docPr id="71" name="Immagine 71" descr="Immagine che contiene testo, clipart  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Immagine 71" descr="Immagine che contiene testo, clipart  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400" cy="2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46FE"/>
    <w:multiLevelType w:val="hybridMultilevel"/>
    <w:tmpl w:val="86C228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62046"/>
    <w:multiLevelType w:val="hybridMultilevel"/>
    <w:tmpl w:val="A8B82C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200850">
    <w:abstractNumId w:val="1"/>
  </w:num>
  <w:num w:numId="2" w16cid:durableId="1693844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6BE"/>
    <w:rsid w:val="000A2FA7"/>
    <w:rsid w:val="003D5BD6"/>
    <w:rsid w:val="005F55D8"/>
    <w:rsid w:val="00606A6E"/>
    <w:rsid w:val="00615FFB"/>
    <w:rsid w:val="0065623B"/>
    <w:rsid w:val="007F31BB"/>
    <w:rsid w:val="00E66965"/>
    <w:rsid w:val="00F30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F03628"/>
  <w15:chartTrackingRefBased/>
  <w15:docId w15:val="{30EE3968-4FA6-48D3-95CE-BCDE5E753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06BE"/>
    <w:pPr>
      <w:spacing w:after="0" w:line="300" w:lineRule="exact"/>
    </w:pPr>
    <w:rPr>
      <w:rFonts w:ascii="Arial" w:eastAsia="Times New Roman" w:hAnsi="Arial" w:cs="Times New Roman"/>
      <w:color w:val="000000"/>
      <w:sz w:val="19"/>
      <w:szCs w:val="24"/>
      <w:lang w:val="en-GB" w:eastAsia="it-IT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306BE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306BE"/>
    <w:rPr>
      <w:sz w:val="24"/>
      <w:szCs w:val="24"/>
      <w:lang w:val="en-GB"/>
    </w:rPr>
  </w:style>
  <w:style w:type="paragraph" w:styleId="Zpat">
    <w:name w:val="footer"/>
    <w:basedOn w:val="Normln"/>
    <w:link w:val="ZpatChar"/>
    <w:uiPriority w:val="99"/>
    <w:unhideWhenUsed/>
    <w:rsid w:val="00F306BE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306BE"/>
    <w:rPr>
      <w:sz w:val="24"/>
      <w:szCs w:val="24"/>
      <w:lang w:val="en-GB"/>
    </w:rPr>
  </w:style>
  <w:style w:type="paragraph" w:customStyle="1" w:styleId="04FOOTER">
    <w:name w:val="04_FOOTER"/>
    <w:basedOn w:val="Normln"/>
    <w:rsid w:val="00F306BE"/>
    <w:pPr>
      <w:spacing w:line="160" w:lineRule="exact"/>
    </w:pPr>
    <w:rPr>
      <w:sz w:val="15"/>
      <w:szCs w:val="20"/>
    </w:rPr>
  </w:style>
  <w:style w:type="paragraph" w:customStyle="1" w:styleId="01TESTO">
    <w:name w:val="01_TESTO"/>
    <w:basedOn w:val="Normln"/>
    <w:link w:val="01TESTOChar"/>
    <w:rsid w:val="00F306BE"/>
    <w:rPr>
      <w:szCs w:val="20"/>
    </w:rPr>
  </w:style>
  <w:style w:type="character" w:styleId="Hypertextovodkaz">
    <w:name w:val="Hyperlink"/>
    <w:basedOn w:val="Standardnpsmoodstavce"/>
    <w:uiPriority w:val="99"/>
    <w:unhideWhenUsed/>
    <w:rsid w:val="00F306BE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F306BE"/>
  </w:style>
  <w:style w:type="character" w:customStyle="1" w:styleId="01TESTOChar">
    <w:name w:val="01_TESTO Char"/>
    <w:link w:val="01TESTO"/>
    <w:locked/>
    <w:rsid w:val="00F306BE"/>
    <w:rPr>
      <w:rFonts w:ascii="Arial" w:eastAsia="Times New Roman" w:hAnsi="Arial" w:cs="Times New Roman"/>
      <w:color w:val="000000"/>
      <w:sz w:val="19"/>
      <w:szCs w:val="20"/>
      <w:lang w:val="en-GB" w:eastAsia="it-IT"/>
    </w:rPr>
  </w:style>
  <w:style w:type="paragraph" w:styleId="Odstavecseseznamem">
    <w:name w:val="List Paragraph"/>
    <w:basedOn w:val="Normln"/>
    <w:uiPriority w:val="34"/>
    <w:qFormat/>
    <w:rsid w:val="00F306BE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615F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2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iveco.com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1F77382F93EC4C80C66D5A4320801E" ma:contentTypeVersion="13" ma:contentTypeDescription="Vytvoří nový dokument" ma:contentTypeScope="" ma:versionID="2ea996132a9bc17c88a82ff5d07b81c1">
  <xsd:schema xmlns:xsd="http://www.w3.org/2001/XMLSchema" xmlns:xs="http://www.w3.org/2001/XMLSchema" xmlns:p="http://schemas.microsoft.com/office/2006/metadata/properties" xmlns:ns2="ffc3ceff-9b2d-4a58-b984-3b4d2f7312b3" xmlns:ns3="57bb462e-f781-4dbe-9f63-b38627c41903" targetNamespace="http://schemas.microsoft.com/office/2006/metadata/properties" ma:root="true" ma:fieldsID="ebb6b7e3ad6c76d354fc9f9636eeed6b" ns2:_="" ns3:_="">
    <xsd:import namespace="ffc3ceff-9b2d-4a58-b984-3b4d2f7312b3"/>
    <xsd:import namespace="57bb462e-f781-4dbe-9f63-b38627c419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c3ceff-9b2d-4a58-b984-3b4d2f7312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6ec0caf5-e0c2-4b30-8768-d3860fe40e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b462e-f781-4dbe-9f63-b38627c4190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da57f7b-ea53-4c47-8fae-90846d86453b}" ma:internalName="TaxCatchAll" ma:showField="CatchAllData" ma:web="57bb462e-f781-4dbe-9f63-b38627c419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bb462e-f781-4dbe-9f63-b38627c41903" xsi:nil="true"/>
    <lcf76f155ced4ddcb4097134ff3c332f xmlns="ffc3ceff-9b2d-4a58-b984-3b4d2f7312b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3A45D10-9632-41F7-99A8-94FB7065F0D0}"/>
</file>

<file path=customXml/itemProps2.xml><?xml version="1.0" encoding="utf-8"?>
<ds:datastoreItem xmlns:ds="http://schemas.openxmlformats.org/officeDocument/2006/customXml" ds:itemID="{5D1BE8BF-56A7-4335-90BB-66F21AA52075}"/>
</file>

<file path=customXml/itemProps3.xml><?xml version="1.0" encoding="utf-8"?>
<ds:datastoreItem xmlns:ds="http://schemas.openxmlformats.org/officeDocument/2006/customXml" ds:itemID="{FA395654-1856-4E42-96D1-17A09EC867D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636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CNH Industrial</Company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DULAKOVA Veronika (Iveco Group)</dc:creator>
  <cp:keywords/>
  <dc:description/>
  <cp:lastModifiedBy>DULAKOVA Veronika (Iveco Group)</cp:lastModifiedBy>
  <cp:revision>6</cp:revision>
  <dcterms:created xsi:type="dcterms:W3CDTF">2023-08-01T09:37:00Z</dcterms:created>
  <dcterms:modified xsi:type="dcterms:W3CDTF">2023-08-01T09:58:00Z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52ca67-6841-49fe-ad14-613f13884b0d_Enabled">
    <vt:lpwstr>true</vt:lpwstr>
  </property>
  <property fmtid="{D5CDD505-2E9C-101B-9397-08002B2CF9AE}" pid="3" name="MSIP_Label_b752ca67-6841-49fe-ad14-613f13884b0d_SetDate">
    <vt:lpwstr>2023-08-01T09:38:49Z</vt:lpwstr>
  </property>
  <property fmtid="{D5CDD505-2E9C-101B-9397-08002B2CF9AE}" pid="4" name="MSIP_Label_b752ca67-6841-49fe-ad14-613f13884b0d_Method">
    <vt:lpwstr>Privileged</vt:lpwstr>
  </property>
  <property fmtid="{D5CDD505-2E9C-101B-9397-08002B2CF9AE}" pid="5" name="MSIP_Label_b752ca67-6841-49fe-ad14-613f13884b0d_Name">
    <vt:lpwstr>IVG - Public</vt:lpwstr>
  </property>
  <property fmtid="{D5CDD505-2E9C-101B-9397-08002B2CF9AE}" pid="6" name="MSIP_Label_b752ca67-6841-49fe-ad14-613f13884b0d_SiteId">
    <vt:lpwstr>624cb905-2091-41e4-90b9-e768cf22851a</vt:lpwstr>
  </property>
  <property fmtid="{D5CDD505-2E9C-101B-9397-08002B2CF9AE}" pid="7" name="MSIP_Label_b752ca67-6841-49fe-ad14-613f13884b0d_ActionId">
    <vt:lpwstr>f278c4d0-8be6-4354-9068-0fc754b4f12f</vt:lpwstr>
  </property>
  <property fmtid="{D5CDD505-2E9C-101B-9397-08002B2CF9AE}" pid="8" name="MSIP_Label_b752ca67-6841-49fe-ad14-613f13884b0d_ContentBits">
    <vt:lpwstr>0</vt:lpwstr>
  </property>
  <property fmtid="{D5CDD505-2E9C-101B-9397-08002B2CF9AE}" pid="9" name="ContentTypeId">
    <vt:lpwstr>0x0101002A1F77382F93EC4C80C66D5A4320801E</vt:lpwstr>
  </property>
</Properties>
</file>